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46EE" w14:textId="260B522C" w:rsidR="00E6482E" w:rsidRPr="00F419E8"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 xml:space="preserve">SOAH DOCKET NO. </w:t>
      </w:r>
      <w:r w:rsidR="00176805" w:rsidRPr="00176805">
        <w:rPr>
          <w:rFonts w:ascii="Times New Roman" w:hAnsi="Times New Roman" w:cs="Times New Roman"/>
          <w:b/>
          <w:sz w:val="24"/>
          <w:szCs w:val="24"/>
        </w:rPr>
        <w:t>473-</w:t>
      </w:r>
      <w:bookmarkStart w:id="0" w:name="_Hlk55501512"/>
      <w:r w:rsidR="00157323" w:rsidRPr="00157323">
        <w:rPr>
          <w:rFonts w:ascii="Times New Roman" w:hAnsi="Times New Roman" w:cs="Times New Roman"/>
          <w:b/>
          <w:sz w:val="24"/>
          <w:szCs w:val="24"/>
        </w:rPr>
        <w:t>2</w:t>
      </w:r>
      <w:r w:rsidR="00F02C0D">
        <w:rPr>
          <w:rFonts w:ascii="Times New Roman" w:hAnsi="Times New Roman" w:cs="Times New Roman"/>
          <w:b/>
          <w:sz w:val="24"/>
          <w:szCs w:val="24"/>
        </w:rPr>
        <w:t>4</w:t>
      </w:r>
      <w:r w:rsidR="00157323" w:rsidRPr="00157323">
        <w:rPr>
          <w:rFonts w:ascii="Times New Roman" w:hAnsi="Times New Roman" w:cs="Times New Roman"/>
          <w:b/>
          <w:sz w:val="24"/>
          <w:szCs w:val="24"/>
        </w:rPr>
        <w:t>-</w:t>
      </w:r>
      <w:bookmarkEnd w:id="0"/>
      <w:r w:rsidR="00712FF0">
        <w:rPr>
          <w:rFonts w:ascii="Times New Roman" w:hAnsi="Times New Roman" w:cs="Times New Roman"/>
          <w:b/>
          <w:sz w:val="24"/>
          <w:szCs w:val="24"/>
        </w:rPr>
        <w:t>13232</w:t>
      </w:r>
    </w:p>
    <w:p w14:paraId="4BC0F107" w14:textId="62DA3CCE"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 xml:space="preserve">PUC DOCKET NO. </w:t>
      </w:r>
      <w:bookmarkStart w:id="1" w:name="_Hlk152484266"/>
      <w:r w:rsidR="00B6553C" w:rsidRPr="00B6553C">
        <w:rPr>
          <w:rFonts w:ascii="Times New Roman" w:hAnsi="Times New Roman" w:cs="Times New Roman"/>
          <w:b/>
          <w:sz w:val="24"/>
          <w:szCs w:val="24"/>
        </w:rPr>
        <w:t>5</w:t>
      </w:r>
      <w:bookmarkEnd w:id="1"/>
      <w:r w:rsidR="00712FF0">
        <w:rPr>
          <w:rFonts w:ascii="Times New Roman" w:hAnsi="Times New Roman" w:cs="Times New Roman"/>
          <w:b/>
          <w:sz w:val="24"/>
          <w:szCs w:val="24"/>
        </w:rPr>
        <w:t>6211</w:t>
      </w:r>
    </w:p>
    <w:p w14:paraId="43EB67D8" w14:textId="77777777" w:rsidR="00E6482E" w:rsidRPr="00F419E8" w:rsidRDefault="00E6482E" w:rsidP="00E6482E">
      <w:pPr>
        <w:suppressLineNumbers/>
        <w:spacing w:after="0" w:line="240" w:lineRule="auto"/>
        <w:jc w:val="center"/>
        <w:rPr>
          <w:rFonts w:ascii="Times New Roman" w:hAnsi="Times New Roman" w:cs="Times New Roman"/>
          <w:sz w:val="24"/>
          <w:szCs w:val="24"/>
        </w:rPr>
      </w:pPr>
    </w:p>
    <w:p w14:paraId="38FB9C31" w14:textId="3F8A7F3D" w:rsidR="00E6482E"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 xml:space="preserve">APPLICATION </w:t>
      </w:r>
      <w:r w:rsidR="00864B0D" w:rsidRPr="00864B0D">
        <w:rPr>
          <w:rFonts w:ascii="Times New Roman" w:hAnsi="Times New Roman" w:cs="Times New Roman"/>
          <w:b/>
          <w:sz w:val="24"/>
          <w:szCs w:val="24"/>
        </w:rPr>
        <w:t>OF</w:t>
      </w:r>
      <w:r w:rsidR="00B1085D">
        <w:rPr>
          <w:rFonts w:ascii="Times New Roman" w:hAnsi="Times New Roman" w:cs="Times New Roman"/>
          <w:b/>
          <w:sz w:val="24"/>
          <w:szCs w:val="24"/>
        </w:rPr>
        <w:t xml:space="preserve"> </w:t>
      </w:r>
      <w:r w:rsidR="00FF7250">
        <w:rPr>
          <w:rFonts w:ascii="Times New Roman" w:hAnsi="Times New Roman" w:cs="Times New Roman"/>
          <w:b/>
          <w:sz w:val="24"/>
          <w:szCs w:val="24"/>
        </w:rPr>
        <w:t>CENTERPOINT</w:t>
      </w:r>
      <w:r w:rsidRPr="00F419E8">
        <w:rPr>
          <w:rFonts w:ascii="Times New Roman" w:hAnsi="Times New Roman" w:cs="Times New Roman"/>
          <w:b/>
          <w:sz w:val="24"/>
          <w:szCs w:val="24"/>
        </w:rPr>
        <w:tab/>
        <w:t xml:space="preserve">    </w:t>
      </w:r>
      <w:bookmarkStart w:id="2" w:name="_Hlk55501883"/>
      <w:r w:rsidRPr="00F419E8">
        <w:rPr>
          <w:rFonts w:ascii="Times New Roman" w:hAnsi="Times New Roman" w:cs="Times New Roman"/>
          <w:b/>
          <w:sz w:val="24"/>
          <w:szCs w:val="24"/>
        </w:rPr>
        <w:t xml:space="preserve"> §          </w:t>
      </w:r>
      <w:bookmarkEnd w:id="2"/>
      <w:r w:rsidRPr="00F419E8">
        <w:rPr>
          <w:rFonts w:ascii="Times New Roman" w:hAnsi="Times New Roman" w:cs="Times New Roman"/>
          <w:b/>
          <w:sz w:val="24"/>
          <w:szCs w:val="24"/>
        </w:rPr>
        <w:tab/>
        <w:t>BEFORE THE STATE OFFICE</w:t>
      </w:r>
    </w:p>
    <w:p w14:paraId="4A0FC0DE" w14:textId="54AE9732" w:rsidR="00157323" w:rsidRPr="00F419E8" w:rsidRDefault="00FF725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ENERGY HOUSTON ELECTRIC</w:t>
      </w:r>
      <w:r w:rsidR="00712FF0">
        <w:rPr>
          <w:rFonts w:ascii="Times New Roman" w:hAnsi="Times New Roman" w:cs="Times New Roman"/>
          <w:b/>
          <w:sz w:val="24"/>
          <w:szCs w:val="24"/>
        </w:rPr>
        <w:t>,</w:t>
      </w:r>
      <w:r w:rsidR="00B6553C">
        <w:rPr>
          <w:rFonts w:ascii="Times New Roman" w:hAnsi="Times New Roman" w:cs="Times New Roman"/>
          <w:b/>
          <w:sz w:val="24"/>
          <w:szCs w:val="24"/>
        </w:rPr>
        <w:tab/>
        <w:t xml:space="preserve">     </w:t>
      </w:r>
      <w:r w:rsidR="00157323" w:rsidRPr="00157323">
        <w:rPr>
          <w:rFonts w:ascii="Times New Roman" w:hAnsi="Times New Roman" w:cs="Times New Roman"/>
          <w:b/>
          <w:sz w:val="24"/>
          <w:szCs w:val="24"/>
        </w:rPr>
        <w:t xml:space="preserve">§          </w:t>
      </w:r>
      <w:r w:rsidR="00C568D9">
        <w:rPr>
          <w:rFonts w:ascii="Times New Roman" w:hAnsi="Times New Roman" w:cs="Times New Roman"/>
          <w:b/>
          <w:sz w:val="24"/>
          <w:szCs w:val="24"/>
        </w:rPr>
        <w:tab/>
      </w:r>
      <w:r w:rsidR="00C568D9">
        <w:rPr>
          <w:rFonts w:ascii="Times New Roman" w:hAnsi="Times New Roman" w:cs="Times New Roman"/>
          <w:b/>
          <w:sz w:val="24"/>
          <w:szCs w:val="24"/>
        </w:rPr>
        <w:tab/>
      </w:r>
      <w:r w:rsidR="00C568D9">
        <w:rPr>
          <w:rFonts w:ascii="Times New Roman" w:hAnsi="Times New Roman" w:cs="Times New Roman"/>
          <w:b/>
          <w:sz w:val="24"/>
          <w:szCs w:val="24"/>
        </w:rPr>
        <w:tab/>
        <w:t>OF</w:t>
      </w:r>
    </w:p>
    <w:p w14:paraId="3A78F951" w14:textId="77777777" w:rsidR="00712FF0" w:rsidRDefault="00712FF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LLC </w:t>
      </w:r>
      <w:r w:rsidR="00C568D9">
        <w:rPr>
          <w:rFonts w:ascii="Times New Roman" w:hAnsi="Times New Roman" w:cs="Times New Roman"/>
          <w:b/>
          <w:sz w:val="24"/>
          <w:szCs w:val="24"/>
        </w:rPr>
        <w:t>FOR</w:t>
      </w:r>
      <w:r w:rsidR="009C6F91">
        <w:rPr>
          <w:rFonts w:ascii="Times New Roman" w:hAnsi="Times New Roman" w:cs="Times New Roman"/>
          <w:b/>
          <w:sz w:val="24"/>
          <w:szCs w:val="24"/>
        </w:rPr>
        <w:t xml:space="preserve"> </w:t>
      </w:r>
      <w:r>
        <w:rPr>
          <w:rFonts w:ascii="Times New Roman" w:hAnsi="Times New Roman" w:cs="Times New Roman"/>
          <w:b/>
          <w:sz w:val="24"/>
          <w:szCs w:val="24"/>
        </w:rPr>
        <w:t xml:space="preserve">AUTHORITY TO CHANGE </w:t>
      </w:r>
      <w:r>
        <w:rPr>
          <w:rFonts w:ascii="Times New Roman" w:hAnsi="Times New Roman" w:cs="Times New Roman"/>
          <w:b/>
          <w:sz w:val="24"/>
          <w:szCs w:val="24"/>
        </w:rPr>
        <w:tab/>
        <w:t xml:space="preserve">     </w:t>
      </w:r>
      <w:r w:rsidR="00157323" w:rsidRPr="00157323">
        <w:rPr>
          <w:rFonts w:ascii="Times New Roman" w:hAnsi="Times New Roman" w:cs="Times New Roman"/>
          <w:b/>
          <w:sz w:val="24"/>
          <w:szCs w:val="24"/>
        </w:rPr>
        <w:t xml:space="preserve">§        </w:t>
      </w:r>
      <w:r w:rsidR="00C568D9">
        <w:rPr>
          <w:rFonts w:ascii="Times New Roman" w:hAnsi="Times New Roman" w:cs="Times New Roman"/>
          <w:b/>
          <w:sz w:val="24"/>
          <w:szCs w:val="24"/>
        </w:rPr>
        <w:t xml:space="preserve">      </w:t>
      </w:r>
      <w:r w:rsidR="00157323" w:rsidRPr="00157323">
        <w:rPr>
          <w:rFonts w:ascii="Times New Roman" w:hAnsi="Times New Roman" w:cs="Times New Roman"/>
          <w:b/>
          <w:sz w:val="24"/>
          <w:szCs w:val="24"/>
        </w:rPr>
        <w:t xml:space="preserve">  </w:t>
      </w:r>
      <w:r w:rsidR="00C568D9" w:rsidRPr="00C568D9">
        <w:rPr>
          <w:rFonts w:ascii="Times New Roman" w:hAnsi="Times New Roman" w:cs="Times New Roman"/>
          <w:b/>
          <w:sz w:val="24"/>
          <w:szCs w:val="24"/>
        </w:rPr>
        <w:t>ADMINISTRATIVE HEARINGS</w:t>
      </w:r>
      <w:r w:rsidR="00C568D9" w:rsidRPr="00C568D9">
        <w:rPr>
          <w:rFonts w:ascii="Times New Roman" w:hAnsi="Times New Roman" w:cs="Times New Roman"/>
          <w:b/>
          <w:sz w:val="24"/>
          <w:szCs w:val="24"/>
        </w:rPr>
        <w:tab/>
        <w:t xml:space="preserve">   </w:t>
      </w:r>
    </w:p>
    <w:p w14:paraId="3567E2B5" w14:textId="47D9589A" w:rsidR="00157323" w:rsidRDefault="00712FF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RATES</w:t>
      </w:r>
      <w:r w:rsidR="00C568D9" w:rsidRPr="00C568D9">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C568D9" w:rsidRPr="00C568D9">
        <w:rPr>
          <w:rFonts w:ascii="Times New Roman" w:hAnsi="Times New Roman" w:cs="Times New Roman"/>
          <w:b/>
          <w:sz w:val="24"/>
          <w:szCs w:val="24"/>
        </w:rPr>
        <w:t xml:space="preserve"> </w:t>
      </w:r>
      <w:r w:rsidRPr="00712FF0">
        <w:rPr>
          <w:rFonts w:ascii="Times New Roman" w:hAnsi="Times New Roman" w:cs="Times New Roman"/>
          <w:b/>
          <w:sz w:val="24"/>
          <w:szCs w:val="24"/>
        </w:rPr>
        <w:t>§</w:t>
      </w:r>
    </w:p>
    <w:p w14:paraId="1F7860E2" w14:textId="5A8432FA" w:rsidR="00E6482E" w:rsidRPr="00F419E8" w:rsidRDefault="00157323" w:rsidP="00E6482E">
      <w:pPr>
        <w:suppressLineNumbers/>
        <w:spacing w:after="0" w:line="240" w:lineRule="auto"/>
        <w:rPr>
          <w:rFonts w:ascii="Times New Roman" w:hAnsi="Times New Roman" w:cs="Times New Roman"/>
          <w:b/>
          <w:sz w:val="24"/>
          <w:szCs w:val="24"/>
        </w:rPr>
      </w:pPr>
      <w:r w:rsidRPr="00157323">
        <w:rPr>
          <w:rFonts w:ascii="Times New Roman" w:hAnsi="Times New Roman" w:cs="Times New Roman"/>
          <w:b/>
          <w:sz w:val="24"/>
          <w:szCs w:val="24"/>
        </w:rPr>
        <w:t xml:space="preserve">          </w:t>
      </w:r>
      <w:r w:rsidR="00E6482E" w:rsidRPr="00F419E8">
        <w:rPr>
          <w:rFonts w:ascii="Times New Roman" w:hAnsi="Times New Roman" w:cs="Times New Roman"/>
          <w:b/>
          <w:sz w:val="24"/>
          <w:szCs w:val="24"/>
        </w:rPr>
        <w:tab/>
      </w:r>
      <w:r w:rsidR="00E6482E" w:rsidRPr="00F419E8">
        <w:rPr>
          <w:rFonts w:ascii="Times New Roman" w:hAnsi="Times New Roman" w:cs="Times New Roman"/>
          <w:b/>
          <w:sz w:val="24"/>
          <w:szCs w:val="24"/>
        </w:rPr>
        <w:tab/>
      </w:r>
      <w:r w:rsidR="00E6482E" w:rsidRPr="00F419E8">
        <w:rPr>
          <w:rFonts w:ascii="Times New Roman" w:hAnsi="Times New Roman" w:cs="Times New Roman"/>
          <w:b/>
          <w:sz w:val="24"/>
          <w:szCs w:val="24"/>
        </w:rPr>
        <w:tab/>
        <w:t xml:space="preserve">  </w:t>
      </w:r>
    </w:p>
    <w:p w14:paraId="68297F23" w14:textId="77777777" w:rsidR="00E6482E" w:rsidRPr="00F419E8"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p>
    <w:p w14:paraId="1AFF5508" w14:textId="77777777" w:rsidR="00E6482E" w:rsidRPr="00F419E8" w:rsidRDefault="00E6482E" w:rsidP="00E6482E">
      <w:pPr>
        <w:suppressLineNumbers/>
        <w:spacing w:after="0" w:line="240" w:lineRule="auto"/>
        <w:rPr>
          <w:rFonts w:ascii="Times New Roman" w:hAnsi="Times New Roman" w:cs="Times New Roman"/>
          <w:sz w:val="24"/>
          <w:szCs w:val="24"/>
        </w:rPr>
      </w:pPr>
    </w:p>
    <w:p w14:paraId="6D1AD3DD" w14:textId="77777777" w:rsidR="0045085C" w:rsidRPr="00F419E8" w:rsidRDefault="0045085C" w:rsidP="00E6482E">
      <w:pPr>
        <w:suppressLineNumbers/>
        <w:rPr>
          <w:rFonts w:ascii="Times New Roman" w:hAnsi="Times New Roman" w:cs="Times New Roman"/>
          <w:sz w:val="24"/>
          <w:szCs w:val="24"/>
        </w:rPr>
      </w:pPr>
    </w:p>
    <w:p w14:paraId="21A8C832" w14:textId="77777777" w:rsidR="00E6482E" w:rsidRPr="00F419E8" w:rsidRDefault="00E6482E" w:rsidP="00E6482E">
      <w:pPr>
        <w:suppressLineNumbers/>
        <w:jc w:val="center"/>
        <w:rPr>
          <w:rFonts w:ascii="Times New Roman" w:hAnsi="Times New Roman" w:cs="Times New Roman"/>
          <w:sz w:val="24"/>
          <w:szCs w:val="24"/>
        </w:rPr>
      </w:pPr>
      <w:r w:rsidRPr="00F419E8">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4in" o:ole="" fillcolor="window">
            <v:imagedata r:id="rId8" o:title=""/>
          </v:shape>
          <o:OLEObject Type="Embed" ProgID="CorelPhotoPaint.Image.8" ShapeID="_x0000_i1025" DrawAspect="Content" ObjectID="_1782112303" r:id="rId9"/>
        </w:object>
      </w:r>
    </w:p>
    <w:p w14:paraId="6314DA50" w14:textId="77777777" w:rsidR="00E6482E" w:rsidRPr="00F419E8" w:rsidRDefault="00E6482E" w:rsidP="00E6482E">
      <w:pPr>
        <w:suppressLineNumbers/>
        <w:jc w:val="center"/>
        <w:rPr>
          <w:rFonts w:ascii="Times New Roman" w:hAnsi="Times New Roman" w:cs="Times New Roman"/>
          <w:sz w:val="24"/>
          <w:szCs w:val="24"/>
        </w:rPr>
      </w:pPr>
    </w:p>
    <w:p w14:paraId="32081916" w14:textId="77777777" w:rsidR="00E6482E" w:rsidRPr="00F419E8" w:rsidRDefault="00E6482E" w:rsidP="00E6482E">
      <w:pPr>
        <w:suppressLineNumbers/>
        <w:rPr>
          <w:rFonts w:ascii="Times New Roman" w:hAnsi="Times New Roman" w:cs="Times New Roman"/>
          <w:b/>
          <w:sz w:val="24"/>
          <w:szCs w:val="24"/>
        </w:rPr>
      </w:pPr>
    </w:p>
    <w:p w14:paraId="7BB73BA7" w14:textId="33C8AFE9" w:rsidR="00E6482E" w:rsidRPr="00F419E8" w:rsidRDefault="000207D3"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 xml:space="preserve">ERRATA TO </w:t>
      </w:r>
      <w:r w:rsidR="00F02C0D">
        <w:rPr>
          <w:rFonts w:ascii="Times New Roman" w:hAnsi="Times New Roman" w:cs="Times New Roman"/>
          <w:b/>
          <w:sz w:val="24"/>
          <w:szCs w:val="24"/>
        </w:rPr>
        <w:t>RATE DESIGN</w:t>
      </w:r>
      <w:r w:rsidR="00712FF0">
        <w:rPr>
          <w:rFonts w:ascii="Times New Roman" w:hAnsi="Times New Roman" w:cs="Times New Roman"/>
          <w:b/>
          <w:sz w:val="24"/>
          <w:szCs w:val="24"/>
        </w:rPr>
        <w:t xml:space="preserve"> </w:t>
      </w:r>
      <w:r w:rsidR="00E6482E" w:rsidRPr="00F419E8">
        <w:rPr>
          <w:rFonts w:ascii="Times New Roman" w:hAnsi="Times New Roman" w:cs="Times New Roman"/>
          <w:b/>
          <w:sz w:val="24"/>
          <w:szCs w:val="24"/>
        </w:rPr>
        <w:t xml:space="preserve">DIRECT TESTIMONY OF </w:t>
      </w:r>
    </w:p>
    <w:p w14:paraId="3F786DA1" w14:textId="485176CE" w:rsidR="00E6482E" w:rsidRPr="00F419E8" w:rsidRDefault="00E80042"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ADRIAN NARVAEZ</w:t>
      </w:r>
    </w:p>
    <w:p w14:paraId="0A128BFD"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RATE REGULATION DIVISION</w:t>
      </w:r>
    </w:p>
    <w:p w14:paraId="04911BDE"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PUBLIC UTILITY COMMISSION OF TEXAS</w:t>
      </w:r>
    </w:p>
    <w:p w14:paraId="4DE6B48B" w14:textId="235CFCD5" w:rsidR="00E6482E" w:rsidRPr="00F419E8" w:rsidRDefault="000207D3"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July 10</w:t>
      </w:r>
      <w:r w:rsidR="00E6482E" w:rsidRPr="00F419E8">
        <w:rPr>
          <w:rFonts w:ascii="Times New Roman" w:hAnsi="Times New Roman" w:cs="Times New Roman"/>
          <w:b/>
          <w:sz w:val="24"/>
          <w:szCs w:val="24"/>
        </w:rPr>
        <w:t xml:space="preserve">, </w:t>
      </w:r>
      <w:r w:rsidR="00E80042" w:rsidRPr="00F419E8">
        <w:rPr>
          <w:rFonts w:ascii="Times New Roman" w:hAnsi="Times New Roman" w:cs="Times New Roman"/>
          <w:b/>
          <w:sz w:val="24"/>
          <w:szCs w:val="24"/>
        </w:rPr>
        <w:t>20</w:t>
      </w:r>
      <w:r w:rsidR="00176805">
        <w:rPr>
          <w:rFonts w:ascii="Times New Roman" w:hAnsi="Times New Roman" w:cs="Times New Roman"/>
          <w:b/>
          <w:sz w:val="24"/>
          <w:szCs w:val="24"/>
        </w:rPr>
        <w:t>2</w:t>
      </w:r>
      <w:r w:rsidR="00712FF0">
        <w:rPr>
          <w:rFonts w:ascii="Times New Roman" w:hAnsi="Times New Roman" w:cs="Times New Roman"/>
          <w:b/>
          <w:sz w:val="24"/>
          <w:szCs w:val="24"/>
        </w:rPr>
        <w:t>4</w:t>
      </w:r>
    </w:p>
    <w:p w14:paraId="04811780" w14:textId="1B34B9B5" w:rsidR="00D52D56" w:rsidRPr="00F419E8" w:rsidRDefault="00D52D56" w:rsidP="00D52D56">
      <w:pPr>
        <w:pStyle w:val="TOCHeading"/>
        <w:suppressLineNumbers/>
        <w:tabs>
          <w:tab w:val="left" w:pos="2910"/>
        </w:tabs>
        <w:rPr>
          <w:rFonts w:ascii="Times New Roman" w:eastAsiaTheme="minorEastAsia" w:hAnsi="Times New Roman" w:cs="Times New Roman"/>
          <w:b/>
          <w:color w:val="auto"/>
          <w:sz w:val="22"/>
          <w:szCs w:val="22"/>
        </w:rPr>
        <w:sectPr w:rsidR="00D52D56" w:rsidRPr="00F419E8" w:rsidSect="003318C0">
          <w:footerReference w:type="default" r:id="rId10"/>
          <w:pgSz w:w="12240" w:h="15840"/>
          <w:pgMar w:top="1440" w:right="1440" w:bottom="1440" w:left="1440" w:header="720" w:footer="720" w:gutter="0"/>
          <w:lnNumType w:countBy="1"/>
          <w:cols w:space="720"/>
          <w:docGrid w:linePitch="360"/>
        </w:sectPr>
      </w:pPr>
    </w:p>
    <w:sdt>
      <w:sdtPr>
        <w:rPr>
          <w:rFonts w:ascii="Times New Roman" w:eastAsiaTheme="minorEastAsia" w:hAnsi="Times New Roman" w:cs="Times New Roman"/>
          <w:b/>
          <w:color w:val="auto"/>
          <w:sz w:val="22"/>
          <w:szCs w:val="22"/>
        </w:rPr>
        <w:id w:val="1720867411"/>
        <w:docPartObj>
          <w:docPartGallery w:val="Table of Contents"/>
          <w:docPartUnique/>
        </w:docPartObj>
      </w:sdtPr>
      <w:sdtEndPr>
        <w:rPr>
          <w:rFonts w:eastAsiaTheme="minorHAnsi"/>
        </w:rPr>
      </w:sdtEndPr>
      <w:sdtContent>
        <w:p w14:paraId="13577384" w14:textId="77777777" w:rsidR="00432B03" w:rsidRPr="004A2D55" w:rsidRDefault="00432B03" w:rsidP="00B24C96">
          <w:pPr>
            <w:pStyle w:val="TOCHeading"/>
            <w:suppressLineNumbers/>
            <w:jc w:val="center"/>
            <w:rPr>
              <w:rFonts w:ascii="Times New Roman" w:hAnsi="Times New Roman" w:cs="Times New Roman"/>
              <w:b/>
              <w:color w:val="auto"/>
              <w:sz w:val="28"/>
              <w:szCs w:val="28"/>
            </w:rPr>
          </w:pPr>
          <w:r w:rsidRPr="00B1085D">
            <w:rPr>
              <w:rFonts w:ascii="Times New Roman" w:hAnsi="Times New Roman" w:cs="Times New Roman"/>
              <w:b/>
              <w:color w:val="auto"/>
              <w:sz w:val="28"/>
              <w:szCs w:val="28"/>
            </w:rPr>
            <w:t>Table of Contents</w:t>
          </w:r>
        </w:p>
        <w:p w14:paraId="1CF75B02" w14:textId="77777777" w:rsidR="00382D13" w:rsidRPr="004A2D55" w:rsidRDefault="00382D13" w:rsidP="003656FD">
          <w:pPr>
            <w:suppressLineNumbers/>
            <w:rPr>
              <w:rFonts w:ascii="Times New Roman" w:hAnsi="Times New Roman" w:cs="Times New Roman"/>
              <w:b/>
              <w:sz w:val="24"/>
              <w:szCs w:val="24"/>
            </w:rPr>
          </w:pPr>
        </w:p>
        <w:p w14:paraId="586B1D36" w14:textId="03E938BE" w:rsidR="00432B03" w:rsidRPr="00B1085D" w:rsidRDefault="00432B03" w:rsidP="00B6553C">
          <w:pPr>
            <w:pStyle w:val="TOC1"/>
            <w:rPr>
              <w:bCs w:val="0"/>
            </w:rPr>
          </w:pPr>
          <w:r w:rsidRPr="00B1085D">
            <w:rPr>
              <w:bCs w:val="0"/>
            </w:rPr>
            <w:t xml:space="preserve">PROFESSIONAL QUALIFICATIONS  </w:t>
          </w:r>
          <w:r w:rsidRPr="00B1085D">
            <w:rPr>
              <w:bCs w:val="0"/>
            </w:rPr>
            <w:ptab w:relativeTo="margin" w:alignment="right" w:leader="dot"/>
          </w:r>
          <w:r w:rsidR="00FF7998" w:rsidRPr="00B1085D">
            <w:rPr>
              <w:bCs w:val="0"/>
            </w:rPr>
            <w:t>3</w:t>
          </w:r>
        </w:p>
        <w:p w14:paraId="204C9761" w14:textId="1D99399B" w:rsidR="00432B03" w:rsidRPr="00B1085D" w:rsidRDefault="00432B03" w:rsidP="00AE225F">
          <w:pPr>
            <w:pStyle w:val="ListParagraph"/>
            <w:numPr>
              <w:ilvl w:val="0"/>
              <w:numId w:val="8"/>
            </w:numPr>
            <w:suppressLineNumbers/>
            <w:spacing w:after="0" w:line="480" w:lineRule="auto"/>
            <w:ind w:left="1077"/>
            <w:rPr>
              <w:rFonts w:ascii="Times New Roman" w:eastAsiaTheme="minorEastAsia" w:hAnsi="Times New Roman" w:cs="Times New Roman"/>
              <w:b/>
              <w:sz w:val="24"/>
              <w:szCs w:val="24"/>
            </w:rPr>
          </w:pPr>
          <w:r w:rsidRPr="00B1085D">
            <w:rPr>
              <w:rFonts w:ascii="Times New Roman" w:eastAsiaTheme="minorEastAsia" w:hAnsi="Times New Roman" w:cs="Times New Roman"/>
              <w:b/>
              <w:sz w:val="24"/>
              <w:szCs w:val="24"/>
            </w:rPr>
            <w:t xml:space="preserve">PURPOSE AND SCOPE OF </w:t>
          </w:r>
          <w:r w:rsidR="003656FD" w:rsidRPr="00B1085D">
            <w:rPr>
              <w:rFonts w:ascii="Times New Roman" w:eastAsiaTheme="minorEastAsia" w:hAnsi="Times New Roman" w:cs="Times New Roman"/>
              <w:b/>
              <w:sz w:val="24"/>
              <w:szCs w:val="24"/>
            </w:rPr>
            <w:t>TESTIMONY</w:t>
          </w:r>
          <w:r w:rsidR="003656FD" w:rsidRPr="00B1085D">
            <w:rPr>
              <w:rFonts w:ascii="Times New Roman" w:hAnsi="Times New Roman" w:cs="Times New Roman"/>
              <w:b/>
              <w:sz w:val="24"/>
              <w:szCs w:val="24"/>
            </w:rPr>
            <w:ptab w:relativeTo="margin" w:alignment="right" w:leader="dot"/>
          </w:r>
          <w:r w:rsidR="00FF7998" w:rsidRPr="00B1085D">
            <w:rPr>
              <w:rFonts w:ascii="Times New Roman" w:hAnsi="Times New Roman" w:cs="Times New Roman"/>
              <w:b/>
              <w:sz w:val="24"/>
              <w:szCs w:val="24"/>
            </w:rPr>
            <w:t>4</w:t>
          </w:r>
        </w:p>
        <w:p w14:paraId="35583A42" w14:textId="493CEF03" w:rsidR="00432B03" w:rsidRPr="00B1085D" w:rsidRDefault="00432B03" w:rsidP="00AE225F">
          <w:pPr>
            <w:pStyle w:val="NoSpacing"/>
            <w:numPr>
              <w:ilvl w:val="0"/>
              <w:numId w:val="8"/>
            </w:numPr>
            <w:suppressLineNumbers/>
            <w:spacing w:line="480" w:lineRule="auto"/>
            <w:ind w:left="1077"/>
            <w:jc w:val="both"/>
            <w:rPr>
              <w:rFonts w:ascii="Times New Roman" w:hAnsi="Times New Roman" w:cs="Times New Roman"/>
              <w:b/>
              <w:sz w:val="24"/>
              <w:szCs w:val="24"/>
            </w:rPr>
          </w:pPr>
          <w:r w:rsidRPr="00B1085D">
            <w:rPr>
              <w:rFonts w:ascii="Times New Roman" w:hAnsi="Times New Roman" w:cs="Times New Roman"/>
              <w:b/>
              <w:sz w:val="24"/>
              <w:szCs w:val="24"/>
            </w:rPr>
            <w:t>SUMMARY OF RECOMMENDATIONS</w:t>
          </w:r>
          <w:r w:rsidRPr="00B1085D">
            <w:rPr>
              <w:rFonts w:ascii="Times New Roman" w:hAnsi="Times New Roman" w:cs="Times New Roman"/>
              <w:b/>
              <w:sz w:val="24"/>
              <w:szCs w:val="24"/>
            </w:rPr>
            <w:ptab w:relativeTo="margin" w:alignment="right" w:leader="dot"/>
          </w:r>
          <w:r w:rsidR="00B72D5E">
            <w:rPr>
              <w:rFonts w:ascii="Times New Roman" w:hAnsi="Times New Roman" w:cs="Times New Roman"/>
              <w:b/>
              <w:sz w:val="24"/>
              <w:szCs w:val="24"/>
            </w:rPr>
            <w:t>5</w:t>
          </w:r>
        </w:p>
        <w:p w14:paraId="14BFBD89" w14:textId="15E2277B" w:rsidR="00432B03" w:rsidRPr="00B1085D" w:rsidRDefault="00DE618D" w:rsidP="00B6553C">
          <w:pPr>
            <w:pStyle w:val="TOC1"/>
            <w:rPr>
              <w:bCs w:val="0"/>
            </w:rPr>
          </w:pPr>
          <w:bookmarkStart w:id="3" w:name="_Hlk53961936"/>
          <w:bookmarkStart w:id="4" w:name="_Hlk55565319"/>
          <w:r>
            <w:rPr>
              <w:bCs w:val="0"/>
            </w:rPr>
            <w:t>CLASS COST OF SERVICE STUDY</w:t>
          </w:r>
          <w:r w:rsidR="00432B03" w:rsidRPr="00B1085D">
            <w:rPr>
              <w:bCs w:val="0"/>
            </w:rPr>
            <w:ptab w:relativeTo="margin" w:alignment="right" w:leader="dot"/>
          </w:r>
          <w:bookmarkEnd w:id="3"/>
          <w:r w:rsidR="00287825">
            <w:rPr>
              <w:bCs w:val="0"/>
            </w:rPr>
            <w:t>6</w:t>
          </w:r>
        </w:p>
        <w:bookmarkEnd w:id="4"/>
        <w:p w14:paraId="0834A684" w14:textId="2B93F78C" w:rsidR="0084691A" w:rsidRPr="00B1085D" w:rsidRDefault="00D801D0" w:rsidP="0084691A">
          <w:pPr>
            <w:pStyle w:val="NoSpacing"/>
            <w:numPr>
              <w:ilvl w:val="0"/>
              <w:numId w:val="8"/>
            </w:numPr>
            <w:suppressLineNumbers/>
            <w:spacing w:line="480" w:lineRule="auto"/>
            <w:jc w:val="both"/>
            <w:rPr>
              <w:rFonts w:ascii="Times New Roman" w:hAnsi="Times New Roman" w:cs="Times New Roman"/>
              <w:b/>
              <w:sz w:val="24"/>
              <w:szCs w:val="24"/>
            </w:rPr>
          </w:pPr>
          <w:r>
            <w:rPr>
              <w:rFonts w:ascii="Times New Roman" w:hAnsi="Times New Roman" w:cs="Times New Roman"/>
              <w:b/>
              <w:sz w:val="24"/>
              <w:szCs w:val="24"/>
            </w:rPr>
            <w:t>WHOLESALE DISTRIBUTION SERVICE</w:t>
          </w:r>
          <w:r w:rsidR="0084691A" w:rsidRPr="004A2D55">
            <w:rPr>
              <w:rFonts w:ascii="Times New Roman" w:hAnsi="Times New Roman" w:cs="Times New Roman"/>
              <w:b/>
            </w:rPr>
            <w:ptab w:relativeTo="margin" w:alignment="right" w:leader="dot"/>
          </w:r>
          <w:r w:rsidR="00415900">
            <w:rPr>
              <w:rFonts w:ascii="Times New Roman" w:hAnsi="Times New Roman" w:cs="Times New Roman"/>
              <w:b/>
            </w:rPr>
            <w:t>7</w:t>
          </w:r>
        </w:p>
        <w:p w14:paraId="2B70FEFB" w14:textId="76104E28" w:rsidR="0084691A" w:rsidRPr="00B1085D" w:rsidRDefault="00D801D0" w:rsidP="0084691A">
          <w:pPr>
            <w:pStyle w:val="NoSpacing"/>
            <w:numPr>
              <w:ilvl w:val="0"/>
              <w:numId w:val="8"/>
            </w:numPr>
            <w:suppressLineNumbers/>
            <w:spacing w:line="480" w:lineRule="auto"/>
            <w:jc w:val="both"/>
            <w:rPr>
              <w:rFonts w:ascii="Times New Roman" w:hAnsi="Times New Roman" w:cs="Times New Roman"/>
              <w:b/>
              <w:sz w:val="24"/>
              <w:szCs w:val="24"/>
            </w:rPr>
          </w:pPr>
          <w:r>
            <w:rPr>
              <w:rFonts w:ascii="Times New Roman" w:hAnsi="Times New Roman" w:cs="Times New Roman"/>
              <w:b/>
              <w:sz w:val="24"/>
              <w:szCs w:val="24"/>
            </w:rPr>
            <w:t>TRANSMISSION COST RECOVERY FACTOR</w:t>
          </w:r>
          <w:r w:rsidR="0084691A" w:rsidRPr="004A2D55">
            <w:rPr>
              <w:rFonts w:ascii="Times New Roman" w:hAnsi="Times New Roman" w:cs="Times New Roman"/>
              <w:b/>
            </w:rPr>
            <w:ptab w:relativeTo="margin" w:alignment="right" w:leader="dot"/>
          </w:r>
          <w:r w:rsidR="00003F58">
            <w:rPr>
              <w:rFonts w:ascii="Times New Roman" w:hAnsi="Times New Roman" w:cs="Times New Roman"/>
              <w:b/>
            </w:rPr>
            <w:t>9</w:t>
          </w:r>
        </w:p>
        <w:p w14:paraId="43AE17A6" w14:textId="21BBA698" w:rsidR="00432B03" w:rsidRPr="00B1085D" w:rsidRDefault="00830E7D" w:rsidP="005C1B66">
          <w:pPr>
            <w:pStyle w:val="NoSpacing"/>
            <w:numPr>
              <w:ilvl w:val="0"/>
              <w:numId w:val="8"/>
            </w:numPr>
            <w:suppressLineNumbers/>
            <w:spacing w:line="360" w:lineRule="auto"/>
            <w:jc w:val="both"/>
            <w:rPr>
              <w:rFonts w:ascii="Times New Roman" w:hAnsi="Times New Roman" w:cs="Times New Roman"/>
              <w:b/>
              <w:sz w:val="24"/>
              <w:szCs w:val="24"/>
            </w:rPr>
          </w:pPr>
          <w:r w:rsidRPr="00B1085D">
            <w:rPr>
              <w:rFonts w:ascii="Times New Roman" w:hAnsi="Times New Roman" w:cs="Times New Roman"/>
              <w:b/>
              <w:sz w:val="24"/>
              <w:szCs w:val="24"/>
            </w:rPr>
            <w:t>CONCLUSION</w:t>
          </w:r>
          <w:r w:rsidRPr="00B1085D">
            <w:rPr>
              <w:rFonts w:ascii="Times New Roman" w:hAnsi="Times New Roman" w:cs="Times New Roman"/>
              <w:b/>
              <w:sz w:val="24"/>
              <w:szCs w:val="24"/>
            </w:rPr>
            <w:ptab w:relativeTo="margin" w:alignment="right" w:leader="dot"/>
          </w:r>
          <w:r w:rsidRPr="00B1085D">
            <w:rPr>
              <w:rFonts w:ascii="Times New Roman" w:hAnsi="Times New Roman" w:cs="Times New Roman"/>
              <w:b/>
              <w:sz w:val="24"/>
              <w:szCs w:val="24"/>
            </w:rPr>
            <w:t>1</w:t>
          </w:r>
          <w:r w:rsidR="00003F58">
            <w:rPr>
              <w:rFonts w:ascii="Times New Roman" w:hAnsi="Times New Roman" w:cs="Times New Roman"/>
              <w:b/>
              <w:sz w:val="24"/>
              <w:szCs w:val="24"/>
            </w:rPr>
            <w:t>1</w:t>
          </w:r>
        </w:p>
      </w:sdtContent>
    </w:sdt>
    <w:p w14:paraId="3F35FDF8" w14:textId="77777777" w:rsidR="001A0F57" w:rsidRPr="00F419E8" w:rsidRDefault="001A0F57" w:rsidP="004A20D0">
      <w:pPr>
        <w:suppressLineNumbers/>
        <w:tabs>
          <w:tab w:val="left" w:pos="3718"/>
        </w:tabs>
        <w:jc w:val="right"/>
        <w:rPr>
          <w:rFonts w:ascii="Times New Roman" w:hAnsi="Times New Roman" w:cs="Times New Roman"/>
          <w:b/>
          <w:sz w:val="24"/>
          <w:szCs w:val="24"/>
        </w:rPr>
      </w:pPr>
    </w:p>
    <w:p w14:paraId="155CE751" w14:textId="77777777" w:rsidR="001A0F57" w:rsidRPr="00F419E8" w:rsidRDefault="001A0F57">
      <w:pPr>
        <w:suppressLineNumbers/>
        <w:tabs>
          <w:tab w:val="left" w:pos="3718"/>
        </w:tabs>
        <w:jc w:val="center"/>
        <w:rPr>
          <w:rFonts w:ascii="Times New Roman" w:hAnsi="Times New Roman" w:cs="Times New Roman"/>
          <w:b/>
          <w:sz w:val="24"/>
          <w:szCs w:val="24"/>
        </w:rPr>
      </w:pPr>
      <w:r w:rsidRPr="00F419E8">
        <w:rPr>
          <w:rFonts w:ascii="Times New Roman" w:hAnsi="Times New Roman" w:cs="Times New Roman"/>
          <w:b/>
          <w:sz w:val="24"/>
          <w:szCs w:val="24"/>
        </w:rPr>
        <w:t>ATTACHMENTS:</w:t>
      </w:r>
    </w:p>
    <w:p w14:paraId="43548EC4" w14:textId="2B72A723" w:rsidR="00011085" w:rsidRPr="00F419E8" w:rsidRDefault="00ED2013" w:rsidP="00ED2013">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Times New Roman" w:hAnsi="Times New Roman" w:cs="Times New Roman"/>
          <w:b/>
          <w:sz w:val="24"/>
          <w:szCs w:val="24"/>
        </w:rPr>
      </w:pPr>
      <w:r>
        <w:rPr>
          <w:rFonts w:ascii="Times New Roman" w:hAnsi="Times New Roman" w:cs="Times New Roman"/>
          <w:b/>
          <w:sz w:val="24"/>
          <w:szCs w:val="24"/>
        </w:rPr>
        <w:tab/>
      </w:r>
      <w:r w:rsidR="00011085" w:rsidRPr="00F419E8">
        <w:rPr>
          <w:rFonts w:ascii="Times New Roman" w:hAnsi="Times New Roman" w:cs="Times New Roman"/>
          <w:b/>
          <w:sz w:val="24"/>
          <w:szCs w:val="24"/>
        </w:rPr>
        <w:t>Attachment AN</w:t>
      </w:r>
      <w:r w:rsidR="008C5FCE">
        <w:rPr>
          <w:rFonts w:ascii="Times New Roman" w:hAnsi="Times New Roman" w:cs="Times New Roman"/>
          <w:b/>
          <w:sz w:val="24"/>
          <w:szCs w:val="24"/>
        </w:rPr>
        <w:t>-R</w:t>
      </w:r>
      <w:r w:rsidR="007E4A59">
        <w:rPr>
          <w:rFonts w:ascii="Times New Roman" w:hAnsi="Times New Roman" w:cs="Times New Roman"/>
          <w:b/>
          <w:sz w:val="24"/>
          <w:szCs w:val="24"/>
        </w:rPr>
        <w:t>D</w:t>
      </w:r>
      <w:r w:rsidR="00011085" w:rsidRPr="00F419E8">
        <w:rPr>
          <w:rFonts w:ascii="Times New Roman" w:hAnsi="Times New Roman" w:cs="Times New Roman"/>
          <w:b/>
          <w:sz w:val="24"/>
          <w:szCs w:val="24"/>
        </w:rPr>
        <w:t>-1</w:t>
      </w:r>
      <w:r w:rsidR="00011085" w:rsidRPr="00F419E8">
        <w:rPr>
          <w:rFonts w:ascii="Times New Roman" w:hAnsi="Times New Roman" w:cs="Times New Roman"/>
          <w:b/>
          <w:sz w:val="24"/>
          <w:szCs w:val="24"/>
        </w:rPr>
        <w:tab/>
      </w:r>
      <w:r w:rsidR="00011085" w:rsidRPr="00F419E8">
        <w:rPr>
          <w:rFonts w:ascii="Times New Roman" w:hAnsi="Times New Roman" w:cs="Times New Roman"/>
          <w:b/>
          <w:sz w:val="24"/>
          <w:szCs w:val="24"/>
        </w:rPr>
        <w:tab/>
      </w:r>
      <w:r w:rsidR="00D15481" w:rsidRPr="00D15481">
        <w:rPr>
          <w:rFonts w:ascii="Times New Roman" w:hAnsi="Times New Roman" w:cs="Times New Roman"/>
          <w:b/>
          <w:sz w:val="24"/>
          <w:szCs w:val="24"/>
        </w:rPr>
        <w:t xml:space="preserve">Class Cost of Service Summary    </w:t>
      </w:r>
      <w:r w:rsidR="004F2F1B">
        <w:rPr>
          <w:rFonts w:ascii="Times New Roman" w:hAnsi="Times New Roman" w:cs="Times New Roman"/>
          <w:b/>
          <w:sz w:val="24"/>
          <w:szCs w:val="24"/>
        </w:rPr>
        <w:tab/>
      </w:r>
    </w:p>
    <w:p w14:paraId="1DF5CF58" w14:textId="6882B457" w:rsidR="00011085" w:rsidRDefault="00011085" w:rsidP="00D15481">
      <w:pPr>
        <w:suppressLineNumbers/>
        <w:ind w:left="4320" w:hanging="3600"/>
        <w:rPr>
          <w:rFonts w:ascii="Times New Roman" w:hAnsi="Times New Roman" w:cs="Times New Roman"/>
          <w:b/>
          <w:sz w:val="24"/>
          <w:szCs w:val="24"/>
        </w:rPr>
      </w:pPr>
      <w:r w:rsidRPr="00F419E8">
        <w:rPr>
          <w:rFonts w:ascii="Times New Roman" w:hAnsi="Times New Roman" w:cs="Times New Roman"/>
          <w:b/>
          <w:sz w:val="24"/>
          <w:szCs w:val="24"/>
        </w:rPr>
        <w:t>Attachment AN</w:t>
      </w:r>
      <w:r w:rsidR="008C5FCE">
        <w:rPr>
          <w:rFonts w:ascii="Times New Roman" w:hAnsi="Times New Roman" w:cs="Times New Roman"/>
          <w:b/>
          <w:sz w:val="24"/>
          <w:szCs w:val="24"/>
        </w:rPr>
        <w:t>-R</w:t>
      </w:r>
      <w:r w:rsidR="007E4A59">
        <w:rPr>
          <w:rFonts w:ascii="Times New Roman" w:hAnsi="Times New Roman" w:cs="Times New Roman"/>
          <w:b/>
          <w:sz w:val="24"/>
          <w:szCs w:val="24"/>
        </w:rPr>
        <w:t>D</w:t>
      </w:r>
      <w:r w:rsidRPr="00F419E8">
        <w:rPr>
          <w:rFonts w:ascii="Times New Roman" w:hAnsi="Times New Roman" w:cs="Times New Roman"/>
          <w:b/>
          <w:sz w:val="24"/>
          <w:szCs w:val="24"/>
        </w:rPr>
        <w:t>-2</w:t>
      </w:r>
      <w:r w:rsidRPr="00F419E8">
        <w:rPr>
          <w:rFonts w:ascii="Times New Roman" w:hAnsi="Times New Roman" w:cs="Times New Roman"/>
          <w:b/>
          <w:sz w:val="24"/>
          <w:szCs w:val="24"/>
        </w:rPr>
        <w:tab/>
      </w:r>
      <w:r w:rsidR="00ED2013" w:rsidRPr="00ED2013">
        <w:rPr>
          <w:rFonts w:ascii="Times New Roman" w:hAnsi="Times New Roman" w:cs="Times New Roman"/>
          <w:b/>
          <w:sz w:val="24"/>
          <w:szCs w:val="24"/>
        </w:rPr>
        <w:t>Staff’s Proposed Rates for Retail Service and Wholesale Transmission Service at Distribution Voltage.</w:t>
      </w:r>
    </w:p>
    <w:p w14:paraId="3375BD70" w14:textId="794D6A82" w:rsidR="008C5FCE" w:rsidRDefault="008C5FCE" w:rsidP="00ED2013">
      <w:pPr>
        <w:suppressLineNumbers/>
        <w:ind w:firstLine="720"/>
        <w:rPr>
          <w:rFonts w:ascii="Times New Roman" w:hAnsi="Times New Roman" w:cs="Times New Roman"/>
          <w:b/>
          <w:sz w:val="24"/>
          <w:szCs w:val="24"/>
        </w:rPr>
      </w:pPr>
      <w:r>
        <w:rPr>
          <w:rFonts w:ascii="Times New Roman" w:hAnsi="Times New Roman" w:cs="Times New Roman"/>
          <w:b/>
          <w:sz w:val="24"/>
          <w:szCs w:val="24"/>
        </w:rPr>
        <w:t>Attachment AN-R</w:t>
      </w:r>
      <w:r w:rsidR="007E4A59">
        <w:rPr>
          <w:rFonts w:ascii="Times New Roman" w:hAnsi="Times New Roman" w:cs="Times New Roman"/>
          <w:b/>
          <w:sz w:val="24"/>
          <w:szCs w:val="24"/>
        </w:rPr>
        <w:t>D</w:t>
      </w:r>
      <w:r>
        <w:rPr>
          <w:rFonts w:ascii="Times New Roman" w:hAnsi="Times New Roman" w:cs="Times New Roman"/>
          <w:b/>
          <w:sz w:val="24"/>
          <w:szCs w:val="24"/>
        </w:rPr>
        <w:t>-3</w:t>
      </w:r>
      <w:r>
        <w:rPr>
          <w:rFonts w:ascii="Times New Roman" w:hAnsi="Times New Roman" w:cs="Times New Roman"/>
          <w:b/>
          <w:sz w:val="24"/>
          <w:szCs w:val="24"/>
        </w:rPr>
        <w:tab/>
      </w:r>
      <w:r w:rsidR="00ED2013">
        <w:rPr>
          <w:rFonts w:ascii="Times New Roman" w:hAnsi="Times New Roman" w:cs="Times New Roman"/>
          <w:b/>
          <w:sz w:val="24"/>
          <w:szCs w:val="24"/>
        </w:rPr>
        <w:tab/>
        <w:t>Distribution Cost Recovery Factor Baselines</w:t>
      </w:r>
    </w:p>
    <w:p w14:paraId="1452E13F" w14:textId="77777777" w:rsidR="00D15853" w:rsidRDefault="00D15853" w:rsidP="00011085">
      <w:pPr>
        <w:suppressLineNumbers/>
        <w:ind w:left="720" w:firstLine="720"/>
        <w:rPr>
          <w:rFonts w:ascii="Times New Roman" w:hAnsi="Times New Roman" w:cs="Times New Roman"/>
          <w:b/>
          <w:sz w:val="24"/>
          <w:szCs w:val="24"/>
        </w:rPr>
      </w:pPr>
    </w:p>
    <w:p w14:paraId="2ACEC86F" w14:textId="77777777" w:rsidR="00D15853" w:rsidRPr="00F419E8" w:rsidRDefault="00D15853" w:rsidP="00011085">
      <w:pPr>
        <w:suppressLineNumbers/>
        <w:ind w:left="720" w:firstLine="720"/>
        <w:rPr>
          <w:rFonts w:ascii="Times New Roman" w:hAnsi="Times New Roman" w:cs="Times New Roman"/>
          <w:b/>
          <w:sz w:val="24"/>
          <w:szCs w:val="24"/>
        </w:rPr>
        <w:sectPr w:rsidR="00D15853" w:rsidRPr="00F419E8" w:rsidSect="00FF7998">
          <w:headerReference w:type="default" r:id="rId11"/>
          <w:footerReference w:type="default" r:id="rId12"/>
          <w:pgSz w:w="12240" w:h="15840"/>
          <w:pgMar w:top="1440" w:right="1440" w:bottom="1440" w:left="1440" w:header="720" w:footer="720" w:gutter="0"/>
          <w:pgNumType w:start="2"/>
          <w:cols w:space="720"/>
          <w:docGrid w:linePitch="360"/>
        </w:sectPr>
      </w:pPr>
    </w:p>
    <w:p w14:paraId="5FBA150F" w14:textId="77777777" w:rsidR="007522D1" w:rsidRPr="00F419E8" w:rsidRDefault="007522D1" w:rsidP="006D0A11">
      <w:pPr>
        <w:pStyle w:val="NoSpacing"/>
        <w:numPr>
          <w:ilvl w:val="0"/>
          <w:numId w:val="5"/>
        </w:numPr>
        <w:spacing w:line="480" w:lineRule="auto"/>
        <w:ind w:hanging="45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w:t>
      </w:r>
      <w:r w:rsidR="00BA672F" w:rsidRPr="00F419E8">
        <w:rPr>
          <w:rFonts w:ascii="Times New Roman" w:hAnsi="Times New Roman" w:cs="Times New Roman"/>
          <w:b/>
          <w:sz w:val="24"/>
          <w:szCs w:val="24"/>
        </w:rPr>
        <w:t>ROFESSIONAL QUALIFICATIONS</w:t>
      </w:r>
      <w:r w:rsidRPr="00F419E8">
        <w:rPr>
          <w:rFonts w:ascii="Times New Roman" w:hAnsi="Times New Roman" w:cs="Times New Roman"/>
          <w:b/>
          <w:sz w:val="24"/>
          <w:szCs w:val="24"/>
        </w:rPr>
        <w:t xml:space="preserve"> </w:t>
      </w:r>
    </w:p>
    <w:p w14:paraId="00C6CE26" w14:textId="048149EF" w:rsidR="007522D1" w:rsidRPr="00F419E8" w:rsidRDefault="007522D1" w:rsidP="00792425">
      <w:pPr>
        <w:pStyle w:val="NoSpacing"/>
        <w:spacing w:line="480" w:lineRule="auto"/>
        <w:ind w:left="709" w:hanging="709"/>
        <w:jc w:val="both"/>
        <w:rPr>
          <w:rFonts w:ascii="Times New Roman" w:hAnsi="Times New Roman" w:cs="Times New Roman"/>
          <w:b/>
          <w:sz w:val="24"/>
          <w:szCs w:val="24"/>
        </w:rPr>
      </w:pPr>
      <w:proofErr w:type="gramStart"/>
      <w:r w:rsidRPr="00F419E8">
        <w:rPr>
          <w:rFonts w:ascii="Times New Roman" w:hAnsi="Times New Roman" w:cs="Times New Roman"/>
          <w:b/>
          <w:sz w:val="24"/>
          <w:szCs w:val="24"/>
        </w:rPr>
        <w:t>Q.</w:t>
      </w:r>
      <w:proofErr w:type="gramEnd"/>
      <w:r w:rsidRPr="00F419E8">
        <w:rPr>
          <w:rFonts w:ascii="Times New Roman" w:hAnsi="Times New Roman" w:cs="Times New Roman"/>
          <w:b/>
          <w:sz w:val="24"/>
          <w:szCs w:val="24"/>
        </w:rPr>
        <w:tab/>
        <w:t xml:space="preserve">Please </w:t>
      </w:r>
      <w:r w:rsidR="00713A62" w:rsidRPr="00F419E8">
        <w:rPr>
          <w:rFonts w:ascii="Times New Roman" w:hAnsi="Times New Roman" w:cs="Times New Roman"/>
          <w:b/>
          <w:sz w:val="24"/>
          <w:szCs w:val="24"/>
        </w:rPr>
        <w:t>s</w:t>
      </w:r>
      <w:r w:rsidRPr="00F419E8">
        <w:rPr>
          <w:rFonts w:ascii="Times New Roman" w:hAnsi="Times New Roman" w:cs="Times New Roman"/>
          <w:b/>
          <w:sz w:val="24"/>
          <w:szCs w:val="24"/>
        </w:rPr>
        <w:t xml:space="preserve">tate your </w:t>
      </w:r>
      <w:r w:rsidR="00BA672F" w:rsidRPr="00F419E8">
        <w:rPr>
          <w:rFonts w:ascii="Times New Roman" w:hAnsi="Times New Roman" w:cs="Times New Roman"/>
          <w:b/>
          <w:sz w:val="24"/>
          <w:szCs w:val="24"/>
        </w:rPr>
        <w:t>name and business address.</w:t>
      </w:r>
    </w:p>
    <w:p w14:paraId="4CA8070C" w14:textId="7EE1C00C" w:rsidR="00EA4CE9" w:rsidRPr="00F419E8" w:rsidRDefault="00BA672F"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Adrian </w:t>
      </w:r>
      <w:r w:rsidR="00E80042" w:rsidRPr="00F419E8">
        <w:rPr>
          <w:rFonts w:ascii="Times New Roman" w:hAnsi="Times New Roman" w:cs="Times New Roman"/>
          <w:sz w:val="24"/>
          <w:szCs w:val="24"/>
        </w:rPr>
        <w:t xml:space="preserve">Narvaez, </w:t>
      </w:r>
      <w:r w:rsidR="00EA4CE9">
        <w:rPr>
          <w:rFonts w:ascii="Times New Roman" w:hAnsi="Times New Roman" w:cs="Times New Roman"/>
          <w:sz w:val="24"/>
          <w:szCs w:val="24"/>
        </w:rPr>
        <w:t xml:space="preserve">Public Utility Commission of Texas (Commission), </w:t>
      </w:r>
      <w:r w:rsidR="00E80042" w:rsidRPr="00F419E8">
        <w:rPr>
          <w:rFonts w:ascii="Times New Roman" w:hAnsi="Times New Roman" w:cs="Times New Roman"/>
          <w:sz w:val="24"/>
          <w:szCs w:val="24"/>
        </w:rPr>
        <w:t>1701 N. Congress Avenue, Austin, TX 78711-3326.</w:t>
      </w:r>
    </w:p>
    <w:p w14:paraId="765E1E4F"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By whom are you employed and in what capacity?</w:t>
      </w:r>
    </w:p>
    <w:p w14:paraId="41B3C267" w14:textId="3A7B5403" w:rsidR="00EA4CE9" w:rsidRPr="00F419E8"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am employed by the Commission as a Rate Analyst in the Tariff and Rate Analysis Section of the Rate Regulation Division</w:t>
      </w:r>
      <w:r w:rsidR="008524BE">
        <w:rPr>
          <w:rFonts w:ascii="Times New Roman" w:hAnsi="Times New Roman" w:cs="Times New Roman"/>
          <w:sz w:val="24"/>
          <w:szCs w:val="24"/>
        </w:rPr>
        <w:t>.</w:t>
      </w:r>
    </w:p>
    <w:p w14:paraId="6FA8EB63"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are your responsibilities as a Rate Analyst for the Commission?</w:t>
      </w:r>
    </w:p>
    <w:p w14:paraId="003C7074" w14:textId="7435BE21" w:rsidR="00EA4CE9" w:rsidRPr="00F419E8"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My principal responsibility is </w:t>
      </w:r>
      <w:r w:rsidR="00EA4CE9">
        <w:rPr>
          <w:rFonts w:ascii="Times New Roman" w:hAnsi="Times New Roman" w:cs="Times New Roman"/>
          <w:sz w:val="24"/>
          <w:szCs w:val="24"/>
        </w:rPr>
        <w:t>analyzing</w:t>
      </w:r>
      <w:r w:rsidRPr="00F419E8">
        <w:rPr>
          <w:rFonts w:ascii="Times New Roman" w:hAnsi="Times New Roman" w:cs="Times New Roman"/>
          <w:sz w:val="24"/>
          <w:szCs w:val="24"/>
        </w:rPr>
        <w:t xml:space="preserve"> utility filings on matters relating to rate design and cost allocation.  My responsibilities include analyzing electric industry regulatory policy, reviewing tariffs to determine compliance with Commission requirements, and preparing and presenting testimony as an expert witness on cost allocation and rate design issues in </w:t>
      </w:r>
      <w:r w:rsidR="00EA4CE9">
        <w:rPr>
          <w:rFonts w:ascii="Times New Roman" w:hAnsi="Times New Roman" w:cs="Times New Roman"/>
          <w:sz w:val="24"/>
          <w:szCs w:val="24"/>
        </w:rPr>
        <w:t>contested</w:t>
      </w:r>
      <w:r w:rsidR="00EA4CE9" w:rsidRPr="00F419E8">
        <w:rPr>
          <w:rFonts w:ascii="Times New Roman" w:hAnsi="Times New Roman" w:cs="Times New Roman"/>
          <w:sz w:val="24"/>
          <w:szCs w:val="24"/>
        </w:rPr>
        <w:t xml:space="preserve"> </w:t>
      </w:r>
      <w:r w:rsidRPr="00F419E8">
        <w:rPr>
          <w:rFonts w:ascii="Times New Roman" w:hAnsi="Times New Roman" w:cs="Times New Roman"/>
          <w:sz w:val="24"/>
          <w:szCs w:val="24"/>
        </w:rPr>
        <w:t>proceedings before the Commission and the State Office of Administrative Hearings (SOAH).</w:t>
      </w:r>
    </w:p>
    <w:p w14:paraId="48564F82"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proofErr w:type="gramStart"/>
      <w:r w:rsidRPr="00F419E8">
        <w:rPr>
          <w:rFonts w:ascii="Times New Roman" w:hAnsi="Times New Roman" w:cs="Times New Roman"/>
          <w:b/>
          <w:sz w:val="24"/>
          <w:szCs w:val="24"/>
        </w:rPr>
        <w:t>Q.</w:t>
      </w:r>
      <w:proofErr w:type="gramEnd"/>
      <w:r w:rsidRPr="00F419E8">
        <w:rPr>
          <w:rFonts w:ascii="Times New Roman" w:hAnsi="Times New Roman" w:cs="Times New Roman"/>
          <w:b/>
          <w:sz w:val="24"/>
          <w:szCs w:val="24"/>
        </w:rPr>
        <w:tab/>
        <w:t>Please state your educational background and professional experience.</w:t>
      </w:r>
    </w:p>
    <w:p w14:paraId="6BEE9C02" w14:textId="662DB5A8" w:rsidR="00EA4CE9" w:rsidRPr="00F419E8"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Attachment AN-</w:t>
      </w:r>
      <w:r w:rsidR="00B72D5E">
        <w:rPr>
          <w:rFonts w:ascii="Times New Roman" w:hAnsi="Times New Roman" w:cs="Times New Roman"/>
          <w:sz w:val="24"/>
          <w:szCs w:val="24"/>
        </w:rPr>
        <w:t>R</w:t>
      </w:r>
      <w:r w:rsidR="00F02C0D">
        <w:rPr>
          <w:rFonts w:ascii="Times New Roman" w:hAnsi="Times New Roman" w:cs="Times New Roman"/>
          <w:sz w:val="24"/>
          <w:szCs w:val="24"/>
        </w:rPr>
        <w:t>R</w:t>
      </w:r>
      <w:r w:rsidR="00B72D5E">
        <w:rPr>
          <w:rFonts w:ascii="Times New Roman" w:hAnsi="Times New Roman" w:cs="Times New Roman"/>
          <w:sz w:val="24"/>
          <w:szCs w:val="24"/>
        </w:rPr>
        <w:t>-</w:t>
      </w:r>
      <w:r w:rsidRPr="00F419E8">
        <w:rPr>
          <w:rFonts w:ascii="Times New Roman" w:hAnsi="Times New Roman" w:cs="Times New Roman"/>
          <w:sz w:val="24"/>
          <w:szCs w:val="24"/>
        </w:rPr>
        <w:t xml:space="preserve">1 </w:t>
      </w:r>
      <w:bookmarkStart w:id="5" w:name="_Hlk170345969"/>
      <w:r w:rsidR="00F02C0D">
        <w:rPr>
          <w:rFonts w:ascii="Times New Roman" w:hAnsi="Times New Roman" w:cs="Times New Roman"/>
          <w:sz w:val="24"/>
          <w:szCs w:val="24"/>
        </w:rPr>
        <w:t xml:space="preserve">to my Revenue Requirement Direct Testimony </w:t>
      </w:r>
      <w:bookmarkEnd w:id="5"/>
      <w:r w:rsidRPr="00F419E8">
        <w:rPr>
          <w:rFonts w:ascii="Times New Roman" w:hAnsi="Times New Roman" w:cs="Times New Roman"/>
          <w:sz w:val="24"/>
          <w:szCs w:val="24"/>
        </w:rPr>
        <w:t>contains a summary of my regulatory experience and educational background.</w:t>
      </w:r>
    </w:p>
    <w:p w14:paraId="38385DB3"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Have you previously filed testimony before the Commission?</w:t>
      </w:r>
    </w:p>
    <w:p w14:paraId="6E5EBC6C" w14:textId="1B9450E7" w:rsidR="00FD5C23"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Yes. </w:t>
      </w:r>
      <w:r w:rsidR="00EC12CB">
        <w:rPr>
          <w:rFonts w:ascii="Times New Roman" w:hAnsi="Times New Roman" w:cs="Times New Roman"/>
          <w:sz w:val="24"/>
          <w:szCs w:val="24"/>
        </w:rPr>
        <w:t xml:space="preserve"> </w:t>
      </w:r>
      <w:r w:rsidRPr="00F419E8">
        <w:rPr>
          <w:rFonts w:ascii="Times New Roman" w:hAnsi="Times New Roman" w:cs="Times New Roman"/>
          <w:sz w:val="24"/>
          <w:szCs w:val="24"/>
        </w:rPr>
        <w:t>Attachment AN-</w:t>
      </w:r>
      <w:r w:rsidR="00B72D5E">
        <w:rPr>
          <w:rFonts w:ascii="Times New Roman" w:hAnsi="Times New Roman" w:cs="Times New Roman"/>
          <w:sz w:val="24"/>
          <w:szCs w:val="24"/>
        </w:rPr>
        <w:t>RR-</w:t>
      </w:r>
      <w:r w:rsidRPr="00F419E8">
        <w:rPr>
          <w:rFonts w:ascii="Times New Roman" w:hAnsi="Times New Roman" w:cs="Times New Roman"/>
          <w:sz w:val="24"/>
          <w:szCs w:val="24"/>
        </w:rPr>
        <w:t xml:space="preserve">1 </w:t>
      </w:r>
      <w:r w:rsidR="00F02C0D" w:rsidRPr="00F02C0D">
        <w:rPr>
          <w:rFonts w:ascii="Times New Roman" w:hAnsi="Times New Roman" w:cs="Times New Roman"/>
          <w:sz w:val="24"/>
          <w:szCs w:val="24"/>
        </w:rPr>
        <w:t xml:space="preserve">to my Revenue Requirement Direct Testimony </w:t>
      </w:r>
      <w:r w:rsidRPr="00F419E8">
        <w:rPr>
          <w:rFonts w:ascii="Times New Roman" w:hAnsi="Times New Roman" w:cs="Times New Roman"/>
          <w:sz w:val="24"/>
          <w:szCs w:val="24"/>
        </w:rPr>
        <w:t>contains a list of direct testimon</w:t>
      </w:r>
      <w:r w:rsidR="00B06164">
        <w:rPr>
          <w:rFonts w:ascii="Times New Roman" w:hAnsi="Times New Roman" w:cs="Times New Roman"/>
          <w:sz w:val="24"/>
          <w:szCs w:val="24"/>
        </w:rPr>
        <w:t>ies</w:t>
      </w:r>
      <w:r w:rsidRPr="00F419E8">
        <w:rPr>
          <w:rFonts w:ascii="Times New Roman" w:hAnsi="Times New Roman" w:cs="Times New Roman"/>
          <w:sz w:val="24"/>
          <w:szCs w:val="24"/>
        </w:rPr>
        <w:t xml:space="preserve"> I have filed recently at the Commission</w:t>
      </w:r>
      <w:r w:rsidR="00A264F8">
        <w:rPr>
          <w:rFonts w:ascii="Times New Roman" w:hAnsi="Times New Roman" w:cs="Times New Roman"/>
          <w:sz w:val="24"/>
          <w:szCs w:val="24"/>
        </w:rPr>
        <w:t>.</w:t>
      </w:r>
      <w:r w:rsidR="00FD5C23">
        <w:rPr>
          <w:rFonts w:ascii="Times New Roman" w:hAnsi="Times New Roman" w:cs="Times New Roman"/>
          <w:sz w:val="24"/>
          <w:szCs w:val="24"/>
        </w:rPr>
        <w:br w:type="page"/>
      </w:r>
    </w:p>
    <w:p w14:paraId="436F6D0D" w14:textId="77777777" w:rsidR="00B51BE7" w:rsidRPr="00F419E8" w:rsidRDefault="009066C2" w:rsidP="009B62F8">
      <w:pPr>
        <w:pStyle w:val="NoSpacing"/>
        <w:numPr>
          <w:ilvl w:val="0"/>
          <w:numId w:val="5"/>
        </w:numPr>
        <w:spacing w:line="480" w:lineRule="auto"/>
        <w:ind w:hanging="45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PURPOSE AND SCOPE OF TESTIMONY</w:t>
      </w:r>
    </w:p>
    <w:p w14:paraId="24B76244" w14:textId="77777777" w:rsidR="00586729" w:rsidRPr="00F419E8" w:rsidRDefault="009066C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the purpose of your testimony in this proceeding?</w:t>
      </w:r>
    </w:p>
    <w:p w14:paraId="2A419CAD" w14:textId="70E279A4" w:rsidR="00A72606" w:rsidRPr="00F419E8" w:rsidRDefault="00DB5339" w:rsidP="00792425">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B83A56" w:rsidRPr="00F419E8">
        <w:rPr>
          <w:rFonts w:ascii="Times New Roman" w:hAnsi="Times New Roman" w:cs="Times New Roman"/>
          <w:sz w:val="24"/>
          <w:szCs w:val="24"/>
        </w:rPr>
        <w:t xml:space="preserve">My </w:t>
      </w:r>
      <w:r w:rsidR="00712FF0">
        <w:rPr>
          <w:rFonts w:ascii="Times New Roman" w:hAnsi="Times New Roman" w:cs="Times New Roman"/>
          <w:sz w:val="24"/>
          <w:szCs w:val="24"/>
        </w:rPr>
        <w:t>R</w:t>
      </w:r>
      <w:r w:rsidR="00F02C0D">
        <w:rPr>
          <w:rFonts w:ascii="Times New Roman" w:hAnsi="Times New Roman" w:cs="Times New Roman"/>
          <w:sz w:val="24"/>
          <w:szCs w:val="24"/>
        </w:rPr>
        <w:t xml:space="preserve">ate Design </w:t>
      </w:r>
      <w:r w:rsidR="00712FF0">
        <w:rPr>
          <w:rFonts w:ascii="Times New Roman" w:hAnsi="Times New Roman" w:cs="Times New Roman"/>
          <w:sz w:val="24"/>
          <w:szCs w:val="24"/>
        </w:rPr>
        <w:t>Direct T</w:t>
      </w:r>
      <w:r w:rsidR="008D3134" w:rsidRPr="00F419E8">
        <w:rPr>
          <w:rFonts w:ascii="Times New Roman" w:hAnsi="Times New Roman" w:cs="Times New Roman"/>
          <w:sz w:val="24"/>
          <w:szCs w:val="24"/>
        </w:rPr>
        <w:t xml:space="preserve">estimony regarding </w:t>
      </w:r>
      <w:r w:rsidR="00FD1662">
        <w:rPr>
          <w:rFonts w:ascii="Times New Roman" w:hAnsi="Times New Roman" w:cs="Times New Roman"/>
          <w:sz w:val="24"/>
          <w:szCs w:val="24"/>
        </w:rPr>
        <w:t xml:space="preserve">the application of </w:t>
      </w:r>
      <w:r w:rsidR="00FF7250">
        <w:rPr>
          <w:rFonts w:ascii="Times New Roman" w:hAnsi="Times New Roman" w:cs="Times New Roman"/>
          <w:sz w:val="24"/>
          <w:szCs w:val="24"/>
        </w:rPr>
        <w:t>CenterPoint Energy Houston Electric, LLC</w:t>
      </w:r>
      <w:r w:rsidR="00FD1662" w:rsidRPr="00FD1662">
        <w:rPr>
          <w:rFonts w:ascii="Times New Roman" w:hAnsi="Times New Roman" w:cs="Times New Roman"/>
          <w:sz w:val="24"/>
          <w:szCs w:val="24"/>
        </w:rPr>
        <w:t xml:space="preserve"> (</w:t>
      </w:r>
      <w:proofErr w:type="spellStart"/>
      <w:r w:rsidR="00E56EED" w:rsidRPr="00E56EED">
        <w:rPr>
          <w:rFonts w:ascii="Times New Roman" w:hAnsi="Times New Roman" w:cs="Times New Roman"/>
          <w:sz w:val="24"/>
          <w:szCs w:val="24"/>
        </w:rPr>
        <w:t>CEHE</w:t>
      </w:r>
      <w:proofErr w:type="spellEnd"/>
      <w:r w:rsidR="00FD1662" w:rsidRPr="00FD1662">
        <w:rPr>
          <w:rFonts w:ascii="Times New Roman" w:hAnsi="Times New Roman" w:cs="Times New Roman"/>
          <w:sz w:val="24"/>
          <w:szCs w:val="24"/>
        </w:rPr>
        <w:t>)</w:t>
      </w:r>
      <w:r w:rsidR="00FD1662">
        <w:rPr>
          <w:rFonts w:ascii="Times New Roman" w:hAnsi="Times New Roman" w:cs="Times New Roman"/>
          <w:sz w:val="24"/>
          <w:szCs w:val="24"/>
        </w:rPr>
        <w:t xml:space="preserve"> </w:t>
      </w:r>
      <w:r w:rsidR="008D3134" w:rsidRPr="001C320D">
        <w:rPr>
          <w:rFonts w:ascii="Times New Roman" w:hAnsi="Times New Roman" w:cs="Times New Roman"/>
          <w:sz w:val="24"/>
          <w:szCs w:val="24"/>
        </w:rPr>
        <w:t>address</w:t>
      </w:r>
      <w:r w:rsidR="001C320D">
        <w:rPr>
          <w:rFonts w:ascii="Times New Roman" w:hAnsi="Times New Roman" w:cs="Times New Roman"/>
          <w:sz w:val="24"/>
          <w:szCs w:val="24"/>
        </w:rPr>
        <w:t>es</w:t>
      </w:r>
      <w:r w:rsidR="008D3134" w:rsidRPr="001C320D">
        <w:rPr>
          <w:rFonts w:ascii="Times New Roman" w:hAnsi="Times New Roman" w:cs="Times New Roman"/>
          <w:sz w:val="24"/>
          <w:szCs w:val="24"/>
        </w:rPr>
        <w:t xml:space="preserve"> </w:t>
      </w:r>
      <w:proofErr w:type="spellStart"/>
      <w:r w:rsidR="00FF7250">
        <w:rPr>
          <w:rFonts w:ascii="Times New Roman" w:hAnsi="Times New Roman" w:cs="Times New Roman"/>
          <w:sz w:val="24"/>
          <w:szCs w:val="24"/>
        </w:rPr>
        <w:t>CEHE’s</w:t>
      </w:r>
      <w:proofErr w:type="spellEnd"/>
      <w:r w:rsidR="00FF7250">
        <w:rPr>
          <w:rFonts w:ascii="Times New Roman" w:hAnsi="Times New Roman" w:cs="Times New Roman"/>
          <w:sz w:val="24"/>
          <w:szCs w:val="24"/>
        </w:rPr>
        <w:t xml:space="preserve"> </w:t>
      </w:r>
      <w:r w:rsidR="00F02C0D">
        <w:rPr>
          <w:rFonts w:ascii="Times New Roman" w:hAnsi="Times New Roman" w:cs="Times New Roman"/>
          <w:sz w:val="24"/>
          <w:szCs w:val="24"/>
        </w:rPr>
        <w:t>cost allocation and rate design issues</w:t>
      </w:r>
      <w:r w:rsidR="008D3134" w:rsidRPr="001C320D">
        <w:rPr>
          <w:rFonts w:ascii="Times New Roman" w:hAnsi="Times New Roman" w:cs="Times New Roman"/>
          <w:sz w:val="24"/>
          <w:szCs w:val="24"/>
        </w:rPr>
        <w:t>. My testimony address</w:t>
      </w:r>
      <w:r w:rsidR="001C320D">
        <w:rPr>
          <w:rFonts w:ascii="Times New Roman" w:hAnsi="Times New Roman" w:cs="Times New Roman"/>
          <w:sz w:val="24"/>
          <w:szCs w:val="24"/>
        </w:rPr>
        <w:t>es</w:t>
      </w:r>
      <w:r w:rsidR="008D3134" w:rsidRPr="001C320D">
        <w:rPr>
          <w:rFonts w:ascii="Times New Roman" w:hAnsi="Times New Roman" w:cs="Times New Roman"/>
          <w:sz w:val="24"/>
          <w:szCs w:val="24"/>
        </w:rPr>
        <w:t>, in whole or i</w:t>
      </w:r>
      <w:r w:rsidR="008D3134" w:rsidRPr="00F419E8">
        <w:rPr>
          <w:rFonts w:ascii="Times New Roman" w:hAnsi="Times New Roman" w:cs="Times New Roman"/>
          <w:sz w:val="24"/>
          <w:szCs w:val="24"/>
        </w:rPr>
        <w:t>n part, the following issues from the Commission’s Preliminary Order</w:t>
      </w:r>
      <w:r w:rsidR="008524BE">
        <w:rPr>
          <w:rFonts w:ascii="Times New Roman" w:hAnsi="Times New Roman" w:cs="Times New Roman"/>
          <w:sz w:val="24"/>
          <w:szCs w:val="24"/>
        </w:rPr>
        <w:t xml:space="preserve"> issued on </w:t>
      </w:r>
      <w:r w:rsidR="00DE1707">
        <w:rPr>
          <w:rFonts w:ascii="Times New Roman" w:hAnsi="Times New Roman" w:cs="Times New Roman"/>
          <w:sz w:val="24"/>
          <w:szCs w:val="24"/>
        </w:rPr>
        <w:t>November 3</w:t>
      </w:r>
      <w:r w:rsidR="008524BE">
        <w:rPr>
          <w:rFonts w:ascii="Times New Roman" w:hAnsi="Times New Roman" w:cs="Times New Roman"/>
          <w:sz w:val="24"/>
          <w:szCs w:val="24"/>
        </w:rPr>
        <w:t>, 202</w:t>
      </w:r>
      <w:r w:rsidR="00DE1707">
        <w:rPr>
          <w:rFonts w:ascii="Times New Roman" w:hAnsi="Times New Roman" w:cs="Times New Roman"/>
          <w:sz w:val="24"/>
          <w:szCs w:val="24"/>
        </w:rPr>
        <w:t>3</w:t>
      </w:r>
      <w:r w:rsidR="008D3134" w:rsidRPr="00F419E8">
        <w:rPr>
          <w:rFonts w:ascii="Times New Roman" w:hAnsi="Times New Roman" w:cs="Times New Roman"/>
          <w:sz w:val="24"/>
          <w:szCs w:val="24"/>
        </w:rPr>
        <w:t>:</w:t>
      </w:r>
    </w:p>
    <w:p w14:paraId="04CC3065" w14:textId="37BD0B1A" w:rsidR="00535D62" w:rsidRDefault="00895E0A" w:rsidP="00895E0A">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4</w:t>
      </w:r>
      <w:r w:rsidR="009A10D4">
        <w:rPr>
          <w:rFonts w:ascii="Times New Roman" w:hAnsi="Times New Roman" w:cs="Times New Roman"/>
          <w:sz w:val="24"/>
          <w:szCs w:val="24"/>
        </w:rPr>
        <w:t>5</w:t>
      </w:r>
      <w:r w:rsidR="00A609B2" w:rsidRPr="00F419E8">
        <w:rPr>
          <w:rFonts w:ascii="Times New Roman" w:hAnsi="Times New Roman" w:cs="Times New Roman"/>
          <w:sz w:val="24"/>
          <w:szCs w:val="24"/>
        </w:rPr>
        <w:t>.</w:t>
      </w:r>
      <w:r w:rsidR="00A609B2" w:rsidRPr="00F419E8">
        <w:rPr>
          <w:rFonts w:ascii="Times New Roman" w:hAnsi="Times New Roman" w:cs="Times New Roman"/>
          <w:sz w:val="24"/>
          <w:szCs w:val="24"/>
        </w:rPr>
        <w:tab/>
      </w:r>
      <w:r w:rsidR="001F3583" w:rsidRPr="001F3583">
        <w:rPr>
          <w:rFonts w:ascii="Times New Roman" w:hAnsi="Times New Roman" w:cs="Times New Roman"/>
          <w:sz w:val="24"/>
          <w:szCs w:val="24"/>
        </w:rPr>
        <w:t xml:space="preserve">What </w:t>
      </w:r>
      <w:proofErr w:type="gramStart"/>
      <w:r w:rsidRPr="00895E0A">
        <w:rPr>
          <w:rFonts w:ascii="Times New Roman" w:hAnsi="Times New Roman" w:cs="Times New Roman"/>
          <w:sz w:val="24"/>
          <w:szCs w:val="24"/>
        </w:rPr>
        <w:t>are</w:t>
      </w:r>
      <w:proofErr w:type="gramEnd"/>
      <w:r w:rsidRPr="00895E0A">
        <w:rPr>
          <w:rFonts w:ascii="Times New Roman" w:hAnsi="Times New Roman" w:cs="Times New Roman"/>
          <w:sz w:val="24"/>
          <w:szCs w:val="24"/>
        </w:rPr>
        <w:t xml:space="preserve"> CenterPoint Houston</w:t>
      </w:r>
      <w:r>
        <w:rPr>
          <w:rFonts w:ascii="Times New Roman" w:hAnsi="Times New Roman" w:cs="Times New Roman"/>
          <w:sz w:val="24"/>
          <w:szCs w:val="24"/>
        </w:rPr>
        <w:t>’</w:t>
      </w:r>
      <w:r w:rsidRPr="00895E0A">
        <w:rPr>
          <w:rFonts w:ascii="Times New Roman" w:hAnsi="Times New Roman" w:cs="Times New Roman"/>
          <w:sz w:val="24"/>
          <w:szCs w:val="24"/>
        </w:rPr>
        <w:t>s just and reasonable rates calculated in accordance with PURA</w:t>
      </w:r>
      <w:r>
        <w:rPr>
          <w:rFonts w:ascii="Times New Roman" w:hAnsi="Times New Roman" w:cs="Times New Roman"/>
          <w:sz w:val="24"/>
          <w:szCs w:val="24"/>
        </w:rPr>
        <w:t xml:space="preserve"> </w:t>
      </w:r>
      <w:r w:rsidRPr="00895E0A">
        <w:rPr>
          <w:rFonts w:ascii="Times New Roman" w:hAnsi="Times New Roman" w:cs="Times New Roman"/>
          <w:sz w:val="24"/>
          <w:szCs w:val="24"/>
        </w:rPr>
        <w:t xml:space="preserve">and Commission rules? Do the rates comply with the requirements in PURA § 36.003? </w:t>
      </w:r>
    </w:p>
    <w:p w14:paraId="16A419A4" w14:textId="462F05E4" w:rsidR="00535D62" w:rsidRDefault="00535D62" w:rsidP="00707932">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48</w:t>
      </w:r>
      <w:r w:rsidR="00A609B2" w:rsidRPr="00F419E8">
        <w:rPr>
          <w:rFonts w:ascii="Times New Roman" w:hAnsi="Times New Roman" w:cs="Times New Roman"/>
          <w:sz w:val="24"/>
          <w:szCs w:val="24"/>
        </w:rPr>
        <w:t xml:space="preserve">. </w:t>
      </w:r>
      <w:r w:rsidR="00A609B2" w:rsidRPr="00F419E8">
        <w:rPr>
          <w:rFonts w:ascii="Times New Roman" w:hAnsi="Times New Roman" w:cs="Times New Roman"/>
          <w:sz w:val="24"/>
          <w:szCs w:val="24"/>
        </w:rPr>
        <w:tab/>
      </w:r>
      <w:r w:rsidRPr="00535D62">
        <w:rPr>
          <w:rFonts w:ascii="Times New Roman" w:hAnsi="Times New Roman" w:cs="Times New Roman"/>
          <w:sz w:val="24"/>
          <w:szCs w:val="24"/>
        </w:rPr>
        <w:t>What are the appropriate allocations of CenterPoint Houston</w:t>
      </w:r>
      <w:r w:rsidR="00523C8C">
        <w:rPr>
          <w:rFonts w:ascii="Times New Roman" w:hAnsi="Times New Roman" w:cs="Times New Roman"/>
          <w:sz w:val="24"/>
          <w:szCs w:val="24"/>
        </w:rPr>
        <w:t>’</w:t>
      </w:r>
      <w:r w:rsidRPr="00535D62">
        <w:rPr>
          <w:rFonts w:ascii="Times New Roman" w:hAnsi="Times New Roman" w:cs="Times New Roman"/>
          <w:sz w:val="24"/>
          <w:szCs w:val="24"/>
        </w:rPr>
        <w:t>s revenue requirement to</w:t>
      </w:r>
      <w:r>
        <w:rPr>
          <w:rFonts w:ascii="Times New Roman" w:hAnsi="Times New Roman" w:cs="Times New Roman"/>
          <w:sz w:val="24"/>
          <w:szCs w:val="24"/>
        </w:rPr>
        <w:t xml:space="preserve"> </w:t>
      </w:r>
      <w:r w:rsidRPr="00535D62">
        <w:rPr>
          <w:rFonts w:ascii="Times New Roman" w:hAnsi="Times New Roman" w:cs="Times New Roman"/>
          <w:sz w:val="24"/>
          <w:szCs w:val="24"/>
        </w:rPr>
        <w:t xml:space="preserve">functions and rate classes? </w:t>
      </w:r>
    </w:p>
    <w:p w14:paraId="79BE0935" w14:textId="21E380EC" w:rsidR="00895E0A" w:rsidRDefault="00895E0A" w:rsidP="00895E0A">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50.</w:t>
      </w:r>
      <w:r>
        <w:rPr>
          <w:rFonts w:ascii="Times New Roman" w:hAnsi="Times New Roman" w:cs="Times New Roman"/>
          <w:sz w:val="24"/>
          <w:szCs w:val="24"/>
        </w:rPr>
        <w:tab/>
        <w:t xml:space="preserve">Does </w:t>
      </w:r>
      <w:r w:rsidRPr="00895E0A">
        <w:rPr>
          <w:rFonts w:ascii="Times New Roman" w:hAnsi="Times New Roman" w:cs="Times New Roman"/>
          <w:sz w:val="24"/>
          <w:szCs w:val="24"/>
        </w:rPr>
        <w:t>CenterPoint Houston provide wholesale transmission service at distribution voltage to</w:t>
      </w:r>
      <w:r>
        <w:rPr>
          <w:rFonts w:ascii="Times New Roman" w:hAnsi="Times New Roman" w:cs="Times New Roman"/>
          <w:sz w:val="24"/>
          <w:szCs w:val="24"/>
        </w:rPr>
        <w:t xml:space="preserve"> </w:t>
      </w:r>
      <w:r w:rsidRPr="00895E0A">
        <w:rPr>
          <w:rFonts w:ascii="Times New Roman" w:hAnsi="Times New Roman" w:cs="Times New Roman"/>
          <w:sz w:val="24"/>
          <w:szCs w:val="24"/>
        </w:rPr>
        <w:t>any customers? If so, has CenterPoint Houston properly allocated costs to and designed rates</w:t>
      </w:r>
      <w:r>
        <w:rPr>
          <w:rFonts w:ascii="Times New Roman" w:hAnsi="Times New Roman" w:cs="Times New Roman"/>
          <w:sz w:val="24"/>
          <w:szCs w:val="24"/>
        </w:rPr>
        <w:t xml:space="preserve"> </w:t>
      </w:r>
      <w:r w:rsidRPr="00895E0A">
        <w:rPr>
          <w:rFonts w:ascii="Times New Roman" w:hAnsi="Times New Roman" w:cs="Times New Roman"/>
          <w:sz w:val="24"/>
          <w:szCs w:val="24"/>
        </w:rPr>
        <w:t>for those customers as required under PURA § 35.004(c)?</w:t>
      </w:r>
    </w:p>
    <w:p w14:paraId="73D7B712" w14:textId="7453D598" w:rsidR="00895E0A" w:rsidRDefault="00895E0A" w:rsidP="00895E0A">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56.</w:t>
      </w:r>
      <w:r>
        <w:rPr>
          <w:rFonts w:ascii="Times New Roman" w:hAnsi="Times New Roman" w:cs="Times New Roman"/>
          <w:sz w:val="24"/>
          <w:szCs w:val="24"/>
        </w:rPr>
        <w:tab/>
        <w:t xml:space="preserve">What </w:t>
      </w:r>
      <w:r w:rsidRPr="00895E0A">
        <w:rPr>
          <w:rFonts w:ascii="Times New Roman" w:hAnsi="Times New Roman" w:cs="Times New Roman"/>
          <w:sz w:val="24"/>
          <w:szCs w:val="24"/>
        </w:rPr>
        <w:t xml:space="preserve">baseline amounts should be determined in this proceeding for future CenterPoint </w:t>
      </w:r>
      <w:proofErr w:type="spellStart"/>
      <w:r w:rsidRPr="00895E0A">
        <w:rPr>
          <w:rFonts w:ascii="Times New Roman" w:hAnsi="Times New Roman" w:cs="Times New Roman"/>
          <w:sz w:val="24"/>
          <w:szCs w:val="24"/>
        </w:rPr>
        <w:t>TCRF</w:t>
      </w:r>
      <w:proofErr w:type="spellEnd"/>
      <w:r w:rsidRPr="00895E0A">
        <w:rPr>
          <w:rFonts w:ascii="Times New Roman" w:hAnsi="Times New Roman" w:cs="Times New Roman"/>
          <w:sz w:val="24"/>
          <w:szCs w:val="24"/>
        </w:rPr>
        <w:t>,</w:t>
      </w:r>
      <w:r>
        <w:rPr>
          <w:rFonts w:ascii="Times New Roman" w:hAnsi="Times New Roman" w:cs="Times New Roman"/>
          <w:sz w:val="24"/>
          <w:szCs w:val="24"/>
        </w:rPr>
        <w:t xml:space="preserve"> </w:t>
      </w:r>
      <w:r w:rsidRPr="00895E0A">
        <w:rPr>
          <w:rFonts w:ascii="Times New Roman" w:hAnsi="Times New Roman" w:cs="Times New Roman"/>
          <w:sz w:val="24"/>
          <w:szCs w:val="24"/>
        </w:rPr>
        <w:t>distribution cost recovery factor, or interim transmission cost of service filings? If so, what</w:t>
      </w:r>
      <w:r>
        <w:rPr>
          <w:rFonts w:ascii="Times New Roman" w:hAnsi="Times New Roman" w:cs="Times New Roman"/>
          <w:sz w:val="24"/>
          <w:szCs w:val="24"/>
        </w:rPr>
        <w:t xml:space="preserve"> </w:t>
      </w:r>
      <w:r w:rsidRPr="00895E0A">
        <w:rPr>
          <w:rFonts w:ascii="Times New Roman" w:hAnsi="Times New Roman" w:cs="Times New Roman"/>
          <w:sz w:val="24"/>
          <w:szCs w:val="24"/>
        </w:rPr>
        <w:t>are the investment and expense components and amounts?</w:t>
      </w:r>
    </w:p>
    <w:p w14:paraId="02611771" w14:textId="631B3DC6" w:rsidR="006C1CE8" w:rsidRPr="00F419E8" w:rsidRDefault="006C1CE8" w:rsidP="00523C8C">
      <w:pPr>
        <w:pStyle w:val="NoSpacing"/>
        <w:spacing w:line="480" w:lineRule="auto"/>
        <w:ind w:left="720" w:hanging="720"/>
        <w:jc w:val="both"/>
        <w:rPr>
          <w:rFonts w:ascii="Times New Roman" w:hAnsi="Times New Roman" w:cs="Times New Roman"/>
          <w:b/>
          <w:sz w:val="24"/>
          <w:szCs w:val="24"/>
        </w:rPr>
      </w:pPr>
      <w:proofErr w:type="gramStart"/>
      <w:r w:rsidRPr="00F419E8">
        <w:rPr>
          <w:rFonts w:ascii="Times New Roman" w:hAnsi="Times New Roman" w:cs="Times New Roman"/>
          <w:b/>
          <w:sz w:val="24"/>
          <w:szCs w:val="24"/>
        </w:rPr>
        <w:t>Q.</w:t>
      </w:r>
      <w:proofErr w:type="gramEnd"/>
      <w:r w:rsidRPr="00F419E8">
        <w:rPr>
          <w:rFonts w:ascii="Times New Roman" w:hAnsi="Times New Roman" w:cs="Times New Roman"/>
          <w:b/>
          <w:sz w:val="24"/>
          <w:szCs w:val="24"/>
        </w:rPr>
        <w:t xml:space="preserve"> </w:t>
      </w:r>
      <w:r w:rsidRPr="00F419E8">
        <w:rPr>
          <w:rFonts w:ascii="Times New Roman" w:hAnsi="Times New Roman" w:cs="Times New Roman"/>
          <w:b/>
          <w:sz w:val="24"/>
          <w:szCs w:val="24"/>
        </w:rPr>
        <w:tab/>
        <w:t>Please describe your role in this proceeding.</w:t>
      </w:r>
    </w:p>
    <w:p w14:paraId="3AAB0125" w14:textId="3DAC8FC2" w:rsidR="00EE2A61" w:rsidRDefault="006C1CE8" w:rsidP="00AF4925">
      <w:pPr>
        <w:pStyle w:val="NoSpacing"/>
        <w:spacing w:line="480" w:lineRule="auto"/>
        <w:ind w:left="720" w:hanging="720"/>
        <w:jc w:val="both"/>
        <w:rPr>
          <w:rFonts w:ascii="Times New Roman" w:hAnsi="Times New Roman" w:cs="Times New Roman"/>
          <w:sz w:val="24"/>
          <w:szCs w:val="24"/>
        </w:r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r>
      <w:r w:rsidR="00FA42C0">
        <w:rPr>
          <w:rFonts w:ascii="Times New Roman" w:hAnsi="Times New Roman" w:cs="Times New Roman"/>
          <w:sz w:val="24"/>
          <w:szCs w:val="24"/>
        </w:rPr>
        <w:t>I</w:t>
      </w:r>
      <w:r w:rsidR="00305634">
        <w:rPr>
          <w:rFonts w:ascii="Times New Roman" w:hAnsi="Times New Roman" w:cs="Times New Roman"/>
          <w:sz w:val="24"/>
          <w:szCs w:val="24"/>
        </w:rPr>
        <w:t xml:space="preserve">n </w:t>
      </w:r>
      <w:r w:rsidR="00F02C0D" w:rsidRPr="00F02C0D">
        <w:rPr>
          <w:rFonts w:ascii="Times New Roman" w:hAnsi="Times New Roman" w:cs="Times New Roman"/>
          <w:sz w:val="24"/>
          <w:szCs w:val="24"/>
        </w:rPr>
        <w:t>addition to the specific issues I address further in my testimony, I have prepared Commission Staff’s Class Cost of Service Study (</w:t>
      </w:r>
      <w:proofErr w:type="spellStart"/>
      <w:r w:rsidR="00F02C0D" w:rsidRPr="00F02C0D">
        <w:rPr>
          <w:rFonts w:ascii="Times New Roman" w:hAnsi="Times New Roman" w:cs="Times New Roman"/>
          <w:sz w:val="24"/>
          <w:szCs w:val="24"/>
        </w:rPr>
        <w:t>CCOSS</w:t>
      </w:r>
      <w:proofErr w:type="spellEnd"/>
      <w:r w:rsidR="00F02C0D" w:rsidRPr="00F02C0D">
        <w:rPr>
          <w:rFonts w:ascii="Times New Roman" w:hAnsi="Times New Roman" w:cs="Times New Roman"/>
          <w:sz w:val="24"/>
          <w:szCs w:val="24"/>
        </w:rPr>
        <w:t xml:space="preserve">). Based on Staff’s proposed </w:t>
      </w:r>
      <w:proofErr w:type="spellStart"/>
      <w:r w:rsidR="00F02C0D" w:rsidRPr="00F02C0D">
        <w:rPr>
          <w:rFonts w:ascii="Times New Roman" w:hAnsi="Times New Roman" w:cs="Times New Roman"/>
          <w:sz w:val="24"/>
          <w:szCs w:val="24"/>
        </w:rPr>
        <w:t>CCOSS</w:t>
      </w:r>
      <w:proofErr w:type="spellEnd"/>
      <w:r w:rsidR="00F02C0D" w:rsidRPr="00F02C0D">
        <w:rPr>
          <w:rFonts w:ascii="Times New Roman" w:hAnsi="Times New Roman" w:cs="Times New Roman"/>
          <w:sz w:val="24"/>
          <w:szCs w:val="24"/>
        </w:rPr>
        <w:t>, I calculated Staff’s proposed retail rates</w:t>
      </w:r>
      <w:r w:rsidR="00EE2A61">
        <w:rPr>
          <w:rFonts w:ascii="Times New Roman" w:hAnsi="Times New Roman" w:cs="Times New Roman"/>
          <w:sz w:val="24"/>
          <w:szCs w:val="24"/>
        </w:rPr>
        <w:t xml:space="preserve"> </w:t>
      </w:r>
      <w:r w:rsidR="00F02C0D" w:rsidRPr="00F02C0D">
        <w:rPr>
          <w:rFonts w:ascii="Times New Roman" w:hAnsi="Times New Roman" w:cs="Times New Roman"/>
          <w:sz w:val="24"/>
          <w:szCs w:val="24"/>
        </w:rPr>
        <w:t>and distribution cost recovery factor (</w:t>
      </w:r>
      <w:proofErr w:type="spellStart"/>
      <w:r w:rsidR="00F02C0D" w:rsidRPr="00F02C0D">
        <w:rPr>
          <w:rFonts w:ascii="Times New Roman" w:hAnsi="Times New Roman" w:cs="Times New Roman"/>
          <w:sz w:val="24"/>
          <w:szCs w:val="24"/>
        </w:rPr>
        <w:t>DCRF</w:t>
      </w:r>
      <w:proofErr w:type="spellEnd"/>
      <w:r w:rsidR="00F02C0D" w:rsidRPr="00F02C0D">
        <w:rPr>
          <w:rFonts w:ascii="Times New Roman" w:hAnsi="Times New Roman" w:cs="Times New Roman"/>
          <w:sz w:val="24"/>
          <w:szCs w:val="24"/>
        </w:rPr>
        <w:t xml:space="preserve">) baselines. </w:t>
      </w:r>
      <w:r w:rsidR="00EE2A61">
        <w:rPr>
          <w:rFonts w:ascii="Times New Roman" w:hAnsi="Times New Roman" w:cs="Times New Roman"/>
          <w:sz w:val="24"/>
          <w:szCs w:val="24"/>
        </w:rPr>
        <w:t xml:space="preserve">I also prepared the Transmission Cost Recovery Factor Baselines. </w:t>
      </w:r>
      <w:r w:rsidR="00911470">
        <w:rPr>
          <w:rFonts w:ascii="Times New Roman" w:hAnsi="Times New Roman" w:cs="Times New Roman"/>
          <w:sz w:val="24"/>
          <w:szCs w:val="24"/>
        </w:rPr>
        <w:t xml:space="preserve"> </w:t>
      </w:r>
    </w:p>
    <w:p w14:paraId="4616B789" w14:textId="77777777" w:rsidR="00543771" w:rsidRPr="00F419E8" w:rsidRDefault="0069464C" w:rsidP="0069464C">
      <w:pPr>
        <w:pStyle w:val="NoSpacing"/>
        <w:spacing w:line="480" w:lineRule="auto"/>
        <w:jc w:val="both"/>
        <w:rPr>
          <w:rFonts w:ascii="Times New Roman" w:hAnsi="Times New Roman" w:cs="Times New Roman"/>
          <w:sz w:val="24"/>
          <w:szCs w:val="24"/>
        </w:rPr>
      </w:pPr>
      <w:r w:rsidRPr="00F419E8">
        <w:rPr>
          <w:rFonts w:ascii="Times New Roman" w:hAnsi="Times New Roman" w:cs="Times New Roman"/>
          <w:b/>
          <w:sz w:val="24"/>
          <w:szCs w:val="24"/>
        </w:rPr>
        <w:lastRenderedPageBreak/>
        <w:t>III.</w:t>
      </w:r>
      <w:r w:rsidRPr="00F419E8">
        <w:rPr>
          <w:rFonts w:ascii="Times New Roman" w:hAnsi="Times New Roman" w:cs="Times New Roman"/>
          <w:b/>
          <w:sz w:val="24"/>
          <w:szCs w:val="24"/>
        </w:rPr>
        <w:tab/>
      </w:r>
      <w:r w:rsidR="00543771" w:rsidRPr="00F419E8">
        <w:rPr>
          <w:rFonts w:ascii="Times New Roman" w:hAnsi="Times New Roman" w:cs="Times New Roman"/>
          <w:b/>
          <w:sz w:val="24"/>
          <w:szCs w:val="24"/>
        </w:rPr>
        <w:t>SUMMARY OF RECOMMENDATIONS</w:t>
      </w:r>
    </w:p>
    <w:p w14:paraId="708BDC3B" w14:textId="77777777" w:rsidR="00C21610" w:rsidRPr="00F419E8" w:rsidRDefault="00C21610"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your recommendation?</w:t>
      </w:r>
    </w:p>
    <w:p w14:paraId="71530E0E" w14:textId="22839A54" w:rsidR="001B3211" w:rsidRPr="00F419E8" w:rsidRDefault="00297F63" w:rsidP="00792425">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recommend that</w:t>
      </w:r>
      <w:r w:rsidR="001B3211" w:rsidRPr="00F419E8">
        <w:rPr>
          <w:rFonts w:ascii="Times New Roman" w:hAnsi="Times New Roman" w:cs="Times New Roman"/>
          <w:sz w:val="24"/>
          <w:szCs w:val="24"/>
        </w:rPr>
        <w:t>:</w:t>
      </w:r>
      <w:r w:rsidR="00CA4D79" w:rsidRPr="00F419E8">
        <w:rPr>
          <w:rFonts w:ascii="Times New Roman" w:hAnsi="Times New Roman" w:cs="Times New Roman"/>
          <w:sz w:val="24"/>
          <w:szCs w:val="24"/>
        </w:rPr>
        <w:t xml:space="preserve"> </w:t>
      </w:r>
    </w:p>
    <w:p w14:paraId="21EC4CF6" w14:textId="55994A1F" w:rsidR="00EE2A61" w:rsidRPr="00EE2A61" w:rsidRDefault="00EE2A61" w:rsidP="00762885">
      <w:pPr>
        <w:pStyle w:val="ListParagraph"/>
        <w:numPr>
          <w:ilvl w:val="0"/>
          <w:numId w:val="12"/>
        </w:numPr>
        <w:spacing w:after="0" w:line="480" w:lineRule="auto"/>
        <w:ind w:left="1440" w:hanging="720"/>
        <w:jc w:val="both"/>
        <w:rPr>
          <w:rFonts w:ascii="Times New Roman" w:hAnsi="Times New Roman" w:cs="Times New Roman"/>
          <w:sz w:val="24"/>
          <w:szCs w:val="24"/>
        </w:rPr>
      </w:pPr>
      <w:proofErr w:type="spellStart"/>
      <w:r>
        <w:rPr>
          <w:rFonts w:ascii="Times New Roman" w:hAnsi="Times New Roman" w:cs="Times New Roman"/>
          <w:sz w:val="24"/>
          <w:szCs w:val="24"/>
        </w:rPr>
        <w:t>CEHE’s</w:t>
      </w:r>
      <w:proofErr w:type="spellEnd"/>
      <w:r>
        <w:rPr>
          <w:rFonts w:ascii="Times New Roman" w:hAnsi="Times New Roman" w:cs="Times New Roman"/>
          <w:sz w:val="24"/>
          <w:szCs w:val="24"/>
        </w:rPr>
        <w:t xml:space="preserve"> </w:t>
      </w:r>
      <w:r w:rsidRPr="00EE2A61">
        <w:rPr>
          <w:rFonts w:ascii="Times New Roman" w:hAnsi="Times New Roman" w:cs="Times New Roman"/>
          <w:sz w:val="24"/>
          <w:szCs w:val="24"/>
        </w:rPr>
        <w:t>Staff-adjusted class cost of service study, as seen in Attachment AN-</w:t>
      </w:r>
      <w:r>
        <w:rPr>
          <w:rFonts w:ascii="Times New Roman" w:hAnsi="Times New Roman" w:cs="Times New Roman"/>
          <w:sz w:val="24"/>
          <w:szCs w:val="24"/>
        </w:rPr>
        <w:t>RD-1</w:t>
      </w:r>
      <w:r w:rsidR="007243BE">
        <w:rPr>
          <w:rFonts w:ascii="Times New Roman" w:hAnsi="Times New Roman" w:cs="Times New Roman"/>
          <w:sz w:val="24"/>
          <w:szCs w:val="24"/>
        </w:rPr>
        <w:t>,</w:t>
      </w:r>
      <w:r w:rsidRPr="00EE2A61">
        <w:rPr>
          <w:rFonts w:ascii="Times New Roman" w:hAnsi="Times New Roman" w:cs="Times New Roman"/>
          <w:sz w:val="24"/>
          <w:szCs w:val="24"/>
        </w:rPr>
        <w:t xml:space="preserve"> be </w:t>
      </w:r>
      <w:proofErr w:type="gramStart"/>
      <w:r w:rsidRPr="00EE2A61">
        <w:rPr>
          <w:rFonts w:ascii="Times New Roman" w:hAnsi="Times New Roman" w:cs="Times New Roman"/>
          <w:sz w:val="24"/>
          <w:szCs w:val="24"/>
        </w:rPr>
        <w:t>adopted</w:t>
      </w:r>
      <w:proofErr w:type="gramEnd"/>
      <w:r w:rsidRPr="00EE2A61">
        <w:rPr>
          <w:rFonts w:ascii="Times New Roman" w:hAnsi="Times New Roman" w:cs="Times New Roman"/>
          <w:sz w:val="24"/>
          <w:szCs w:val="24"/>
        </w:rPr>
        <w:t xml:space="preserve"> and used to set rates.</w:t>
      </w:r>
    </w:p>
    <w:p w14:paraId="015145E0" w14:textId="7B74E0C5" w:rsidR="00EE2A61" w:rsidRPr="00EE2A61" w:rsidRDefault="00A927E0" w:rsidP="00762885">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t</w:t>
      </w:r>
      <w:r w:rsidR="00EE2A61" w:rsidRPr="00EE2A61">
        <w:rPr>
          <w:rFonts w:ascii="Times New Roman" w:hAnsi="Times New Roman" w:cs="Times New Roman"/>
          <w:sz w:val="24"/>
          <w:szCs w:val="24"/>
        </w:rPr>
        <w:t>he Commission approve Staff’s proposed rates for retail service and wholesale transmission service at distribution voltage as seen in Attachment AN-</w:t>
      </w:r>
      <w:r w:rsidR="00EE2A61">
        <w:rPr>
          <w:rFonts w:ascii="Times New Roman" w:hAnsi="Times New Roman" w:cs="Times New Roman"/>
          <w:sz w:val="24"/>
          <w:szCs w:val="24"/>
        </w:rPr>
        <w:t>RD-2</w:t>
      </w:r>
      <w:r w:rsidR="00EE2A61" w:rsidRPr="00EE2A61">
        <w:rPr>
          <w:rFonts w:ascii="Times New Roman" w:hAnsi="Times New Roman" w:cs="Times New Roman"/>
          <w:sz w:val="24"/>
          <w:szCs w:val="24"/>
        </w:rPr>
        <w:t>.</w:t>
      </w:r>
    </w:p>
    <w:p w14:paraId="4AB69272" w14:textId="45C2A8FA" w:rsidR="00EE2A61" w:rsidRPr="00762885" w:rsidRDefault="00A927E0" w:rsidP="00762885">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t</w:t>
      </w:r>
      <w:r w:rsidR="00EE2A61" w:rsidRPr="00762885">
        <w:rPr>
          <w:rFonts w:ascii="Times New Roman" w:hAnsi="Times New Roman" w:cs="Times New Roman"/>
          <w:sz w:val="24"/>
          <w:szCs w:val="24"/>
        </w:rPr>
        <w:t xml:space="preserve">he Commission reject </w:t>
      </w:r>
      <w:proofErr w:type="spellStart"/>
      <w:r>
        <w:rPr>
          <w:rFonts w:ascii="Times New Roman" w:hAnsi="Times New Roman" w:cs="Times New Roman"/>
          <w:sz w:val="24"/>
          <w:szCs w:val="24"/>
        </w:rPr>
        <w:t>CEHE</w:t>
      </w:r>
      <w:r w:rsidRPr="00762885">
        <w:rPr>
          <w:rFonts w:ascii="Times New Roman" w:hAnsi="Times New Roman" w:cs="Times New Roman"/>
          <w:sz w:val="24"/>
          <w:szCs w:val="24"/>
        </w:rPr>
        <w:t>’s</w:t>
      </w:r>
      <w:proofErr w:type="spellEnd"/>
      <w:r w:rsidRPr="00762885">
        <w:rPr>
          <w:rFonts w:ascii="Times New Roman" w:hAnsi="Times New Roman" w:cs="Times New Roman"/>
          <w:sz w:val="24"/>
          <w:szCs w:val="24"/>
        </w:rPr>
        <w:t xml:space="preserve"> </w:t>
      </w:r>
      <w:r w:rsidR="00EE2A61" w:rsidRPr="00762885">
        <w:rPr>
          <w:rFonts w:ascii="Times New Roman" w:hAnsi="Times New Roman" w:cs="Times New Roman"/>
          <w:sz w:val="24"/>
          <w:szCs w:val="24"/>
        </w:rPr>
        <w:t xml:space="preserve">request to update </w:t>
      </w:r>
      <w:proofErr w:type="spellStart"/>
      <w:r w:rsidR="00EE2A61" w:rsidRPr="00762885">
        <w:rPr>
          <w:rFonts w:ascii="Times New Roman" w:hAnsi="Times New Roman" w:cs="Times New Roman"/>
          <w:sz w:val="24"/>
          <w:szCs w:val="24"/>
        </w:rPr>
        <w:t>TCRF</w:t>
      </w:r>
      <w:proofErr w:type="spellEnd"/>
      <w:r w:rsidR="00EE2A61" w:rsidRPr="00762885">
        <w:rPr>
          <w:rFonts w:ascii="Times New Roman" w:hAnsi="Times New Roman" w:cs="Times New Roman"/>
          <w:sz w:val="24"/>
          <w:szCs w:val="24"/>
        </w:rPr>
        <w:t xml:space="preserve"> rates in this proceeding</w:t>
      </w:r>
      <w:r w:rsidR="00762885" w:rsidRPr="00762885">
        <w:rPr>
          <w:rFonts w:ascii="Times New Roman" w:hAnsi="Times New Roman" w:cs="Times New Roman"/>
          <w:sz w:val="24"/>
          <w:szCs w:val="24"/>
        </w:rPr>
        <w:t xml:space="preserve">. The baseline </w:t>
      </w:r>
      <w:proofErr w:type="spellStart"/>
      <w:r w:rsidR="00762885" w:rsidRPr="00762885">
        <w:rPr>
          <w:rFonts w:ascii="Times New Roman" w:hAnsi="Times New Roman" w:cs="Times New Roman"/>
          <w:sz w:val="24"/>
          <w:szCs w:val="24"/>
        </w:rPr>
        <w:t>TCRF</w:t>
      </w:r>
      <w:proofErr w:type="spellEnd"/>
      <w:r w:rsidR="00762885" w:rsidRPr="00762885">
        <w:rPr>
          <w:rFonts w:ascii="Times New Roman" w:hAnsi="Times New Roman" w:cs="Times New Roman"/>
          <w:sz w:val="24"/>
          <w:szCs w:val="24"/>
        </w:rPr>
        <w:t xml:space="preserve"> class allocation factor should be approved for use in updating future </w:t>
      </w:r>
      <w:proofErr w:type="spellStart"/>
      <w:r w:rsidR="00762885" w:rsidRPr="00762885">
        <w:rPr>
          <w:rFonts w:ascii="Times New Roman" w:hAnsi="Times New Roman" w:cs="Times New Roman"/>
          <w:sz w:val="24"/>
          <w:szCs w:val="24"/>
        </w:rPr>
        <w:t>TCRFs</w:t>
      </w:r>
      <w:proofErr w:type="spellEnd"/>
      <w:r w:rsidR="00762885" w:rsidRPr="00762885">
        <w:rPr>
          <w:rFonts w:ascii="Times New Roman" w:hAnsi="Times New Roman" w:cs="Times New Roman"/>
          <w:sz w:val="24"/>
          <w:szCs w:val="24"/>
        </w:rPr>
        <w:t xml:space="preserve"> on the regular </w:t>
      </w:r>
      <w:proofErr w:type="spellStart"/>
      <w:r w:rsidR="00762885" w:rsidRPr="00762885">
        <w:rPr>
          <w:rFonts w:ascii="Times New Roman" w:hAnsi="Times New Roman" w:cs="Times New Roman"/>
          <w:sz w:val="24"/>
          <w:szCs w:val="24"/>
        </w:rPr>
        <w:t>TCRF</w:t>
      </w:r>
      <w:proofErr w:type="spellEnd"/>
      <w:r w:rsidR="00762885" w:rsidRPr="00762885">
        <w:rPr>
          <w:rFonts w:ascii="Times New Roman" w:hAnsi="Times New Roman" w:cs="Times New Roman"/>
          <w:sz w:val="24"/>
          <w:szCs w:val="24"/>
        </w:rPr>
        <w:t xml:space="preserve"> update schedule mandated in 16 TAC § 25.193(b)(1)</w:t>
      </w:r>
      <w:r w:rsidR="00487180">
        <w:rPr>
          <w:rFonts w:ascii="Times New Roman" w:hAnsi="Times New Roman" w:cs="Times New Roman"/>
          <w:sz w:val="24"/>
          <w:szCs w:val="24"/>
        </w:rPr>
        <w:t>.</w:t>
      </w:r>
    </w:p>
    <w:p w14:paraId="1A9C9F2D" w14:textId="2FBB242D" w:rsidR="00287825" w:rsidRDefault="00A927E0" w:rsidP="00762885">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t</w:t>
      </w:r>
      <w:r w:rsidR="00762885" w:rsidRPr="00762885">
        <w:rPr>
          <w:rFonts w:ascii="Times New Roman" w:hAnsi="Times New Roman" w:cs="Times New Roman"/>
          <w:sz w:val="24"/>
          <w:szCs w:val="24"/>
        </w:rPr>
        <w:t xml:space="preserve">he Commission </w:t>
      </w:r>
      <w:r w:rsidR="00287825">
        <w:rPr>
          <w:rFonts w:ascii="Times New Roman" w:hAnsi="Times New Roman" w:cs="Times New Roman"/>
          <w:sz w:val="24"/>
          <w:szCs w:val="24"/>
        </w:rPr>
        <w:t xml:space="preserve">reject </w:t>
      </w:r>
      <w:proofErr w:type="spellStart"/>
      <w:r w:rsidR="00762885">
        <w:rPr>
          <w:rFonts w:ascii="Times New Roman" w:hAnsi="Times New Roman" w:cs="Times New Roman"/>
          <w:sz w:val="24"/>
          <w:szCs w:val="24"/>
        </w:rPr>
        <w:t>CEHE’</w:t>
      </w:r>
      <w:r w:rsidR="00762885" w:rsidRPr="00762885">
        <w:rPr>
          <w:rFonts w:ascii="Times New Roman" w:hAnsi="Times New Roman" w:cs="Times New Roman"/>
          <w:sz w:val="24"/>
          <w:szCs w:val="24"/>
        </w:rPr>
        <w:t>s</w:t>
      </w:r>
      <w:proofErr w:type="spellEnd"/>
      <w:r w:rsidR="00762885" w:rsidRPr="00762885">
        <w:rPr>
          <w:rFonts w:ascii="Times New Roman" w:hAnsi="Times New Roman" w:cs="Times New Roman"/>
          <w:sz w:val="24"/>
          <w:szCs w:val="24"/>
        </w:rPr>
        <w:t xml:space="preserve"> </w:t>
      </w:r>
      <w:r w:rsidR="00287825">
        <w:rPr>
          <w:rFonts w:ascii="Times New Roman" w:hAnsi="Times New Roman" w:cs="Times New Roman"/>
          <w:sz w:val="24"/>
          <w:szCs w:val="24"/>
        </w:rPr>
        <w:t xml:space="preserve">proposal to </w:t>
      </w:r>
      <w:r w:rsidR="00487180">
        <w:rPr>
          <w:rFonts w:ascii="Times New Roman" w:hAnsi="Times New Roman" w:cs="Times New Roman"/>
          <w:sz w:val="24"/>
          <w:szCs w:val="24"/>
        </w:rPr>
        <w:t xml:space="preserve">not update </w:t>
      </w:r>
      <w:r w:rsidR="00287825">
        <w:rPr>
          <w:rFonts w:ascii="Times New Roman" w:hAnsi="Times New Roman" w:cs="Times New Roman"/>
          <w:sz w:val="24"/>
          <w:szCs w:val="24"/>
        </w:rPr>
        <w:t>the current interim</w:t>
      </w:r>
      <w:r w:rsidR="00762885" w:rsidRPr="00762885">
        <w:rPr>
          <w:rFonts w:ascii="Times New Roman" w:hAnsi="Times New Roman" w:cs="Times New Roman"/>
          <w:sz w:val="24"/>
          <w:szCs w:val="24"/>
        </w:rPr>
        <w:t xml:space="preserve"> </w:t>
      </w:r>
      <w:r w:rsidR="00996FF7" w:rsidRPr="00996FF7">
        <w:rPr>
          <w:rFonts w:ascii="Times New Roman" w:hAnsi="Times New Roman" w:cs="Times New Roman"/>
          <w:sz w:val="24"/>
          <w:szCs w:val="24"/>
        </w:rPr>
        <w:t xml:space="preserve">wholesale transmission service at distribution voltage, (wholesale distribution service, or </w:t>
      </w:r>
      <w:proofErr w:type="spellStart"/>
      <w:r w:rsidR="00996FF7" w:rsidRPr="00996FF7">
        <w:rPr>
          <w:rFonts w:ascii="Times New Roman" w:hAnsi="Times New Roman" w:cs="Times New Roman"/>
          <w:sz w:val="24"/>
          <w:szCs w:val="24"/>
        </w:rPr>
        <w:t>WDS</w:t>
      </w:r>
      <w:proofErr w:type="spellEnd"/>
      <w:r w:rsidR="00996FF7" w:rsidRPr="00996FF7">
        <w:rPr>
          <w:rFonts w:ascii="Times New Roman" w:hAnsi="Times New Roman" w:cs="Times New Roman"/>
          <w:sz w:val="24"/>
          <w:szCs w:val="24"/>
        </w:rPr>
        <w:t xml:space="preserve">) </w:t>
      </w:r>
      <w:r w:rsidR="00287825">
        <w:rPr>
          <w:rFonts w:ascii="Times New Roman" w:hAnsi="Times New Roman" w:cs="Times New Roman"/>
          <w:sz w:val="24"/>
          <w:szCs w:val="24"/>
        </w:rPr>
        <w:t xml:space="preserve">rates. The interim </w:t>
      </w:r>
      <w:proofErr w:type="spellStart"/>
      <w:r w:rsidR="00287825">
        <w:rPr>
          <w:rFonts w:ascii="Times New Roman" w:hAnsi="Times New Roman" w:cs="Times New Roman"/>
          <w:sz w:val="24"/>
          <w:szCs w:val="24"/>
        </w:rPr>
        <w:t>WDS</w:t>
      </w:r>
      <w:proofErr w:type="spellEnd"/>
      <w:r w:rsidR="00287825">
        <w:rPr>
          <w:rFonts w:ascii="Times New Roman" w:hAnsi="Times New Roman" w:cs="Times New Roman"/>
          <w:sz w:val="24"/>
          <w:szCs w:val="24"/>
        </w:rPr>
        <w:t xml:space="preserve"> rates should be updated to reflect the </w:t>
      </w:r>
      <w:r w:rsidR="00AE4D91" w:rsidRPr="00AE4D91">
        <w:rPr>
          <w:rFonts w:ascii="Times New Roman" w:hAnsi="Times New Roman" w:cs="Times New Roman"/>
          <w:sz w:val="24"/>
          <w:szCs w:val="24"/>
        </w:rPr>
        <w:t xml:space="preserve">Primary Voltage Service </w:t>
      </w:r>
      <w:r w:rsidR="00AE4D91">
        <w:rPr>
          <w:rFonts w:ascii="Times New Roman" w:hAnsi="Times New Roman" w:cs="Times New Roman"/>
          <w:sz w:val="24"/>
          <w:szCs w:val="24"/>
        </w:rPr>
        <w:t xml:space="preserve">(PVS) </w:t>
      </w:r>
      <w:r w:rsidR="00287825">
        <w:rPr>
          <w:rFonts w:ascii="Times New Roman" w:hAnsi="Times New Roman" w:cs="Times New Roman"/>
          <w:sz w:val="24"/>
          <w:szCs w:val="24"/>
        </w:rPr>
        <w:t>base rates that result from this proceeding</w:t>
      </w:r>
      <w:r w:rsidR="00487180">
        <w:rPr>
          <w:rFonts w:ascii="Times New Roman" w:hAnsi="Times New Roman" w:cs="Times New Roman"/>
          <w:sz w:val="24"/>
          <w:szCs w:val="24"/>
        </w:rPr>
        <w:t xml:space="preserve">, consistent with the methodology used to establish the current </w:t>
      </w:r>
      <w:proofErr w:type="spellStart"/>
      <w:r w:rsidR="00487180">
        <w:rPr>
          <w:rFonts w:ascii="Times New Roman" w:hAnsi="Times New Roman" w:cs="Times New Roman"/>
          <w:sz w:val="24"/>
          <w:szCs w:val="24"/>
        </w:rPr>
        <w:t>WDS</w:t>
      </w:r>
      <w:proofErr w:type="spellEnd"/>
      <w:r w:rsidR="00487180">
        <w:rPr>
          <w:rFonts w:ascii="Times New Roman" w:hAnsi="Times New Roman" w:cs="Times New Roman"/>
          <w:sz w:val="24"/>
          <w:szCs w:val="24"/>
        </w:rPr>
        <w:t xml:space="preserve"> rates</w:t>
      </w:r>
      <w:r w:rsidR="00287825">
        <w:rPr>
          <w:rFonts w:ascii="Times New Roman" w:hAnsi="Times New Roman" w:cs="Times New Roman"/>
          <w:sz w:val="24"/>
          <w:szCs w:val="24"/>
        </w:rPr>
        <w:t>.</w:t>
      </w:r>
    </w:p>
    <w:p w14:paraId="107D8BA9" w14:textId="5CB26248" w:rsidR="00762885" w:rsidRPr="00762885" w:rsidRDefault="00996FF7" w:rsidP="00762885">
      <w:pPr>
        <w:pStyle w:val="ListParagraph"/>
        <w:numPr>
          <w:ilvl w:val="0"/>
          <w:numId w:val="12"/>
        </w:numPr>
        <w:spacing w:after="0" w:line="480" w:lineRule="auto"/>
        <w:ind w:left="1440" w:hanging="720"/>
        <w:jc w:val="both"/>
        <w:rPr>
          <w:rFonts w:ascii="Times New Roman" w:hAnsi="Times New Roman" w:cs="Times New Roman"/>
          <w:sz w:val="24"/>
          <w:szCs w:val="24"/>
        </w:rPr>
      </w:pPr>
      <w:proofErr w:type="spellStart"/>
      <w:r>
        <w:rPr>
          <w:rFonts w:ascii="Times New Roman" w:hAnsi="Times New Roman" w:cs="Times New Roman"/>
          <w:sz w:val="24"/>
          <w:szCs w:val="24"/>
        </w:rPr>
        <w:t>CEHE’s</w:t>
      </w:r>
      <w:proofErr w:type="spellEnd"/>
      <w:r w:rsidR="00287825">
        <w:rPr>
          <w:rFonts w:ascii="Times New Roman" w:hAnsi="Times New Roman" w:cs="Times New Roman"/>
          <w:sz w:val="24"/>
          <w:szCs w:val="24"/>
        </w:rPr>
        <w:t xml:space="preserve"> </w:t>
      </w:r>
      <w:proofErr w:type="spellStart"/>
      <w:r>
        <w:rPr>
          <w:rFonts w:ascii="Times New Roman" w:hAnsi="Times New Roman" w:cs="Times New Roman"/>
          <w:sz w:val="24"/>
          <w:szCs w:val="24"/>
        </w:rPr>
        <w:t>WDS</w:t>
      </w:r>
      <w:proofErr w:type="spellEnd"/>
      <w:r w:rsidRPr="00996FF7">
        <w:rPr>
          <w:rFonts w:ascii="Times New Roman" w:hAnsi="Times New Roman" w:cs="Times New Roman"/>
          <w:sz w:val="24"/>
          <w:szCs w:val="24"/>
        </w:rPr>
        <w:t xml:space="preserve"> </w:t>
      </w:r>
      <w:r w:rsidR="00762885" w:rsidRPr="00762885">
        <w:rPr>
          <w:rFonts w:ascii="Times New Roman" w:hAnsi="Times New Roman" w:cs="Times New Roman"/>
          <w:sz w:val="24"/>
          <w:szCs w:val="24"/>
        </w:rPr>
        <w:t>tariff should be made available to all potential wholesale distribution service customers</w:t>
      </w:r>
      <w:r w:rsidR="00287825">
        <w:rPr>
          <w:rFonts w:ascii="Times New Roman" w:hAnsi="Times New Roman" w:cs="Times New Roman"/>
          <w:sz w:val="24"/>
          <w:szCs w:val="24"/>
        </w:rPr>
        <w:t xml:space="preserve">, not only </w:t>
      </w:r>
      <w:r w:rsidR="00287825" w:rsidRPr="00287825">
        <w:rPr>
          <w:rFonts w:ascii="Times New Roman" w:hAnsi="Times New Roman" w:cs="Times New Roman"/>
          <w:sz w:val="24"/>
          <w:szCs w:val="24"/>
        </w:rPr>
        <w:t>energy storage resources</w:t>
      </w:r>
      <w:r w:rsidR="00287825">
        <w:rPr>
          <w:rFonts w:ascii="Times New Roman" w:hAnsi="Times New Roman" w:cs="Times New Roman"/>
          <w:sz w:val="24"/>
          <w:szCs w:val="24"/>
        </w:rPr>
        <w:t>.</w:t>
      </w:r>
    </w:p>
    <w:p w14:paraId="3CD3E828" w14:textId="42E00CD0" w:rsidR="00762885" w:rsidRPr="006754F5" w:rsidRDefault="00A927E0" w:rsidP="00487180">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t</w:t>
      </w:r>
      <w:r w:rsidR="00762885">
        <w:rPr>
          <w:rFonts w:ascii="Times New Roman" w:hAnsi="Times New Roman" w:cs="Times New Roman"/>
          <w:sz w:val="24"/>
          <w:szCs w:val="24"/>
        </w:rPr>
        <w:t>he Commission approve the Staff-adjusted distribution cost recovery factor (</w:t>
      </w:r>
      <w:proofErr w:type="spellStart"/>
      <w:r w:rsidR="00762885">
        <w:rPr>
          <w:rFonts w:ascii="Times New Roman" w:hAnsi="Times New Roman" w:cs="Times New Roman"/>
          <w:sz w:val="24"/>
          <w:szCs w:val="24"/>
        </w:rPr>
        <w:t>DCRF</w:t>
      </w:r>
      <w:proofErr w:type="spellEnd"/>
      <w:r w:rsidR="00762885">
        <w:rPr>
          <w:rFonts w:ascii="Times New Roman" w:hAnsi="Times New Roman" w:cs="Times New Roman"/>
          <w:sz w:val="24"/>
          <w:szCs w:val="24"/>
        </w:rPr>
        <w:t>) baselines</w:t>
      </w:r>
      <w:r w:rsidR="00ED2013">
        <w:rPr>
          <w:rFonts w:ascii="Times New Roman" w:hAnsi="Times New Roman" w:cs="Times New Roman"/>
          <w:sz w:val="24"/>
          <w:szCs w:val="24"/>
        </w:rPr>
        <w:t xml:space="preserve"> as seen in Attachment AN-RD-3</w:t>
      </w:r>
      <w:r w:rsidR="00762885">
        <w:rPr>
          <w:rFonts w:ascii="Times New Roman" w:hAnsi="Times New Roman" w:cs="Times New Roman"/>
          <w:sz w:val="24"/>
          <w:szCs w:val="24"/>
        </w:rPr>
        <w:t>.</w:t>
      </w:r>
      <w:r w:rsidR="00487180" w:rsidRPr="006754F5">
        <w:rPr>
          <w:rFonts w:ascii="Times New Roman" w:hAnsi="Times New Roman" w:cs="Times New Roman"/>
          <w:sz w:val="24"/>
          <w:szCs w:val="24"/>
        </w:rPr>
        <w:br w:type="page"/>
      </w:r>
    </w:p>
    <w:p w14:paraId="615BB981" w14:textId="498FD54D" w:rsidR="00C92EAE" w:rsidRPr="00F419E8" w:rsidRDefault="00C92EAE"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Q.</w:t>
      </w:r>
      <w:r w:rsidRPr="00F419E8">
        <w:rPr>
          <w:rFonts w:ascii="Times New Roman" w:hAnsi="Times New Roman" w:cs="Times New Roman"/>
          <w:b/>
          <w:sz w:val="24"/>
          <w:szCs w:val="24"/>
        </w:rPr>
        <w:tab/>
        <w:t xml:space="preserve">What material did you use to </w:t>
      </w:r>
      <w:r w:rsidR="004D3DDC" w:rsidRPr="00F419E8">
        <w:rPr>
          <w:rFonts w:ascii="Times New Roman" w:hAnsi="Times New Roman" w:cs="Times New Roman"/>
          <w:b/>
          <w:sz w:val="24"/>
          <w:szCs w:val="24"/>
        </w:rPr>
        <w:t>prepare your testimony</w:t>
      </w:r>
      <w:r w:rsidRPr="00F419E8">
        <w:rPr>
          <w:rFonts w:ascii="Times New Roman" w:hAnsi="Times New Roman" w:cs="Times New Roman"/>
          <w:b/>
          <w:sz w:val="24"/>
          <w:szCs w:val="24"/>
        </w:rPr>
        <w:t xml:space="preserve">? </w:t>
      </w:r>
    </w:p>
    <w:p w14:paraId="48A8855A" w14:textId="26100420" w:rsidR="006A2180" w:rsidRDefault="00C92EAE" w:rsidP="00792425">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w:t>
      </w:r>
      <w:r w:rsidR="006200C0" w:rsidRPr="00F419E8">
        <w:rPr>
          <w:rFonts w:ascii="Times New Roman" w:hAnsi="Times New Roman" w:cs="Times New Roman"/>
          <w:sz w:val="24"/>
          <w:szCs w:val="24"/>
        </w:rPr>
        <w:t xml:space="preserve">n </w:t>
      </w:r>
      <w:r w:rsidR="00F67543" w:rsidRPr="00F419E8">
        <w:rPr>
          <w:rFonts w:ascii="Times New Roman" w:hAnsi="Times New Roman" w:cs="Times New Roman"/>
          <w:sz w:val="24"/>
          <w:szCs w:val="24"/>
        </w:rPr>
        <w:t xml:space="preserve">preparation for my testimony, I reviewed the application submitted by </w:t>
      </w:r>
      <w:proofErr w:type="spellStart"/>
      <w:r w:rsidR="00E56EED" w:rsidRPr="00E56EED">
        <w:rPr>
          <w:rFonts w:ascii="Times New Roman" w:hAnsi="Times New Roman" w:cs="Times New Roman"/>
          <w:sz w:val="24"/>
          <w:szCs w:val="24"/>
        </w:rPr>
        <w:t>CEHE</w:t>
      </w:r>
      <w:proofErr w:type="spellEnd"/>
      <w:r w:rsidR="00E56EED">
        <w:rPr>
          <w:rFonts w:ascii="Times New Roman" w:hAnsi="Times New Roman" w:cs="Times New Roman"/>
          <w:sz w:val="24"/>
          <w:szCs w:val="24"/>
        </w:rPr>
        <w:t xml:space="preserve"> </w:t>
      </w:r>
      <w:r w:rsidR="00F67543" w:rsidRPr="00F419E8">
        <w:rPr>
          <w:rFonts w:ascii="Times New Roman" w:hAnsi="Times New Roman" w:cs="Times New Roman"/>
          <w:sz w:val="24"/>
          <w:szCs w:val="24"/>
        </w:rPr>
        <w:t xml:space="preserve">to the Commission, the testimony of </w:t>
      </w:r>
      <w:proofErr w:type="spellStart"/>
      <w:r w:rsidR="00E56EED" w:rsidRPr="00E56EED">
        <w:rPr>
          <w:rFonts w:ascii="Times New Roman" w:hAnsi="Times New Roman" w:cs="Times New Roman"/>
          <w:sz w:val="24"/>
          <w:szCs w:val="24"/>
        </w:rPr>
        <w:t>CEHE</w:t>
      </w:r>
      <w:proofErr w:type="spellEnd"/>
      <w:r w:rsidR="00E56EED">
        <w:rPr>
          <w:rFonts w:ascii="Times New Roman" w:hAnsi="Times New Roman" w:cs="Times New Roman"/>
          <w:sz w:val="24"/>
          <w:szCs w:val="24"/>
        </w:rPr>
        <w:t xml:space="preserve"> </w:t>
      </w:r>
      <w:r w:rsidR="00F67543" w:rsidRPr="00891639">
        <w:rPr>
          <w:rFonts w:ascii="Times New Roman" w:hAnsi="Times New Roman" w:cs="Times New Roman"/>
          <w:sz w:val="24"/>
          <w:szCs w:val="24"/>
        </w:rPr>
        <w:t>witnesses</w:t>
      </w:r>
      <w:r w:rsidR="00F67543" w:rsidRPr="00F419E8">
        <w:rPr>
          <w:rFonts w:ascii="Times New Roman" w:hAnsi="Times New Roman" w:cs="Times New Roman"/>
          <w:sz w:val="24"/>
          <w:szCs w:val="24"/>
        </w:rPr>
        <w:t xml:space="preserve">, </w:t>
      </w:r>
      <w:r w:rsidR="00065F12">
        <w:rPr>
          <w:rFonts w:ascii="Times New Roman" w:hAnsi="Times New Roman" w:cs="Times New Roman"/>
          <w:sz w:val="24"/>
          <w:szCs w:val="24"/>
        </w:rPr>
        <w:t>p</w:t>
      </w:r>
      <w:r w:rsidR="00E56EED">
        <w:rPr>
          <w:rFonts w:ascii="Times New Roman" w:hAnsi="Times New Roman" w:cs="Times New Roman"/>
          <w:sz w:val="24"/>
          <w:szCs w:val="24"/>
        </w:rPr>
        <w:t xml:space="preserve">revious Commission </w:t>
      </w:r>
      <w:r w:rsidR="00065F12">
        <w:rPr>
          <w:rFonts w:ascii="Times New Roman" w:hAnsi="Times New Roman" w:cs="Times New Roman"/>
          <w:sz w:val="24"/>
          <w:szCs w:val="24"/>
        </w:rPr>
        <w:t>o</w:t>
      </w:r>
      <w:r w:rsidR="00E56EED">
        <w:rPr>
          <w:rFonts w:ascii="Times New Roman" w:hAnsi="Times New Roman" w:cs="Times New Roman"/>
          <w:sz w:val="24"/>
          <w:szCs w:val="24"/>
        </w:rPr>
        <w:t>rders,</w:t>
      </w:r>
      <w:r w:rsidR="00F67543" w:rsidRPr="00F419E8">
        <w:rPr>
          <w:rFonts w:ascii="Times New Roman" w:hAnsi="Times New Roman" w:cs="Times New Roman"/>
          <w:sz w:val="24"/>
          <w:szCs w:val="24"/>
        </w:rPr>
        <w:t xml:space="preserve"> </w:t>
      </w:r>
      <w:r w:rsidR="00A609B2">
        <w:rPr>
          <w:rFonts w:ascii="Times New Roman" w:hAnsi="Times New Roman" w:cs="Times New Roman"/>
          <w:sz w:val="24"/>
          <w:szCs w:val="24"/>
        </w:rPr>
        <w:t xml:space="preserve">and </w:t>
      </w:r>
      <w:r w:rsidR="00762885">
        <w:rPr>
          <w:rFonts w:ascii="Times New Roman" w:hAnsi="Times New Roman" w:cs="Times New Roman"/>
          <w:sz w:val="24"/>
          <w:szCs w:val="24"/>
        </w:rPr>
        <w:t>Commission rules</w:t>
      </w:r>
      <w:r w:rsidR="00A609B2">
        <w:rPr>
          <w:rFonts w:ascii="Times New Roman" w:hAnsi="Times New Roman" w:cs="Times New Roman"/>
          <w:sz w:val="24"/>
          <w:szCs w:val="24"/>
        </w:rPr>
        <w:t>.</w:t>
      </w:r>
    </w:p>
    <w:p w14:paraId="57B92937" w14:textId="77777777" w:rsidR="00762885" w:rsidRDefault="00762885" w:rsidP="00792425">
      <w:pPr>
        <w:pStyle w:val="NoSpacing"/>
        <w:spacing w:line="480" w:lineRule="auto"/>
        <w:ind w:left="709" w:hanging="709"/>
        <w:jc w:val="both"/>
        <w:rPr>
          <w:rFonts w:ascii="Times New Roman" w:hAnsi="Times New Roman" w:cs="Times New Roman"/>
          <w:sz w:val="24"/>
          <w:szCs w:val="24"/>
        </w:rPr>
      </w:pPr>
    </w:p>
    <w:p w14:paraId="14446F73" w14:textId="7971BFB7" w:rsidR="00E37AD0" w:rsidRDefault="00D132FE" w:rsidP="00E37AD0">
      <w:pPr>
        <w:pStyle w:val="NoSpacing"/>
        <w:numPr>
          <w:ilvl w:val="0"/>
          <w:numId w:val="2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CLASS COST OF SERVICE STUDY</w:t>
      </w:r>
    </w:p>
    <w:p w14:paraId="4D61487D" w14:textId="3241CDE2" w:rsidR="00C5107C" w:rsidRPr="00F419E8" w:rsidRDefault="00C5107C"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r>
      <w:r w:rsidR="00AD12DE">
        <w:rPr>
          <w:rFonts w:ascii="Times New Roman" w:hAnsi="Times New Roman" w:cs="Times New Roman"/>
          <w:b/>
          <w:sz w:val="24"/>
          <w:szCs w:val="24"/>
        </w:rPr>
        <w:t xml:space="preserve">What is a </w:t>
      </w:r>
      <w:proofErr w:type="spellStart"/>
      <w:r w:rsidR="00AD12DE">
        <w:rPr>
          <w:rFonts w:ascii="Times New Roman" w:hAnsi="Times New Roman" w:cs="Times New Roman"/>
          <w:b/>
          <w:sz w:val="24"/>
          <w:szCs w:val="24"/>
        </w:rPr>
        <w:t>CCOSS</w:t>
      </w:r>
      <w:proofErr w:type="spellEnd"/>
      <w:r w:rsidR="00AD12DE">
        <w:rPr>
          <w:rFonts w:ascii="Times New Roman" w:hAnsi="Times New Roman" w:cs="Times New Roman"/>
          <w:b/>
          <w:sz w:val="24"/>
          <w:szCs w:val="24"/>
        </w:rPr>
        <w:t>?</w:t>
      </w:r>
    </w:p>
    <w:p w14:paraId="7CFCFFBF" w14:textId="708B588B" w:rsidR="003F7AAE" w:rsidRDefault="00C5107C" w:rsidP="00AD12DE">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r w:rsidRPr="00F419E8">
        <w:rPr>
          <w:rFonts w:ascii="Times New Roman" w:hAnsi="Times New Roman" w:cs="Times New Roman"/>
          <w:b/>
          <w:sz w:val="24"/>
          <w:szCs w:val="24"/>
        </w:rPr>
        <w:tab/>
      </w:r>
      <w:r w:rsidR="00AD12DE">
        <w:rPr>
          <w:rFonts w:ascii="Times New Roman" w:hAnsi="Times New Roman" w:cs="Times New Roman"/>
          <w:sz w:val="24"/>
          <w:szCs w:val="24"/>
        </w:rPr>
        <w:t xml:space="preserve">Once </w:t>
      </w:r>
      <w:r w:rsidR="00AD12DE" w:rsidRPr="00AD12DE">
        <w:rPr>
          <w:rFonts w:ascii="Times New Roman" w:hAnsi="Times New Roman" w:cs="Times New Roman"/>
          <w:sz w:val="24"/>
          <w:szCs w:val="24"/>
        </w:rPr>
        <w:t xml:space="preserve">the overall retail delivery cost of service has been determined, the amount for each line item and function must be allocated based on cost causation among rate classes. </w:t>
      </w:r>
      <w:proofErr w:type="gramStart"/>
      <w:r w:rsidR="00AD12DE" w:rsidRPr="00AD12DE">
        <w:rPr>
          <w:rFonts w:ascii="Times New Roman" w:hAnsi="Times New Roman" w:cs="Times New Roman"/>
          <w:sz w:val="24"/>
          <w:szCs w:val="24"/>
        </w:rPr>
        <w:t>The end result</w:t>
      </w:r>
      <w:proofErr w:type="gramEnd"/>
      <w:r w:rsidR="00AD12DE" w:rsidRPr="00AD12DE">
        <w:rPr>
          <w:rFonts w:ascii="Times New Roman" w:hAnsi="Times New Roman" w:cs="Times New Roman"/>
          <w:sz w:val="24"/>
          <w:szCs w:val="24"/>
        </w:rPr>
        <w:t xml:space="preserve"> of the study is the best approximation of the Test Year costs incurred by the Company to serve each rate class. The </w:t>
      </w:r>
      <w:r w:rsidR="00AD12DE">
        <w:rPr>
          <w:rFonts w:ascii="Times New Roman" w:hAnsi="Times New Roman" w:cs="Times New Roman"/>
          <w:sz w:val="24"/>
          <w:szCs w:val="24"/>
        </w:rPr>
        <w:t>resulting class revenue requirement</w:t>
      </w:r>
      <w:r w:rsidR="00AD12DE" w:rsidRPr="00AD12DE">
        <w:rPr>
          <w:rFonts w:ascii="Times New Roman" w:hAnsi="Times New Roman" w:cs="Times New Roman"/>
          <w:sz w:val="24"/>
          <w:szCs w:val="24"/>
        </w:rPr>
        <w:t xml:space="preserve"> is then used in the rate design phase for each rate class, as rates for each class are designed to recover the costs caused by that class, as </w:t>
      </w:r>
      <w:r w:rsidR="00487180">
        <w:rPr>
          <w:rFonts w:ascii="Times New Roman" w:hAnsi="Times New Roman" w:cs="Times New Roman"/>
          <w:sz w:val="24"/>
          <w:szCs w:val="24"/>
        </w:rPr>
        <w:t>determined</w:t>
      </w:r>
      <w:r w:rsidR="00487180" w:rsidRPr="00AD12DE">
        <w:rPr>
          <w:rFonts w:ascii="Times New Roman" w:hAnsi="Times New Roman" w:cs="Times New Roman"/>
          <w:sz w:val="24"/>
          <w:szCs w:val="24"/>
        </w:rPr>
        <w:t xml:space="preserve"> </w:t>
      </w:r>
      <w:r w:rsidR="00AD12DE" w:rsidRPr="00AD12DE">
        <w:rPr>
          <w:rFonts w:ascii="Times New Roman" w:hAnsi="Times New Roman" w:cs="Times New Roman"/>
          <w:sz w:val="24"/>
          <w:szCs w:val="24"/>
        </w:rPr>
        <w:t>in the study.</w:t>
      </w:r>
    </w:p>
    <w:p w14:paraId="6F2BE975" w14:textId="572C7DA3" w:rsidR="00C5107C" w:rsidRPr="00F419E8" w:rsidRDefault="003F7AAE" w:rsidP="003F7AAE">
      <w:pPr>
        <w:pStyle w:val="NoSpacing"/>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Q.</w:t>
      </w:r>
      <w:r w:rsidR="00C5107C" w:rsidRPr="00F419E8">
        <w:rPr>
          <w:rFonts w:ascii="Times New Roman" w:hAnsi="Times New Roman" w:cs="Times New Roman"/>
          <w:b/>
          <w:sz w:val="24"/>
          <w:szCs w:val="24"/>
        </w:rPr>
        <w:tab/>
      </w:r>
      <w:r w:rsidR="00F67F52">
        <w:rPr>
          <w:rFonts w:ascii="Times New Roman" w:hAnsi="Times New Roman" w:cs="Times New Roman"/>
          <w:b/>
          <w:sz w:val="24"/>
          <w:szCs w:val="24"/>
        </w:rPr>
        <w:t xml:space="preserve">Have you prepared a Staff-adjusted </w:t>
      </w:r>
      <w:proofErr w:type="spellStart"/>
      <w:r w:rsidR="00F67F52">
        <w:rPr>
          <w:rFonts w:ascii="Times New Roman" w:hAnsi="Times New Roman" w:cs="Times New Roman"/>
          <w:b/>
          <w:sz w:val="24"/>
          <w:szCs w:val="24"/>
        </w:rPr>
        <w:t>CCOSS</w:t>
      </w:r>
      <w:proofErr w:type="spellEnd"/>
      <w:r w:rsidR="00F67F52">
        <w:rPr>
          <w:rFonts w:ascii="Times New Roman" w:hAnsi="Times New Roman" w:cs="Times New Roman"/>
          <w:b/>
          <w:sz w:val="24"/>
          <w:szCs w:val="24"/>
        </w:rPr>
        <w:t>?</w:t>
      </w:r>
    </w:p>
    <w:p w14:paraId="02A81C07" w14:textId="55222824" w:rsidR="00C5107C" w:rsidRDefault="00C5107C" w:rsidP="00792425">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Yes. </w:t>
      </w:r>
      <w:r w:rsidR="00EC12CB">
        <w:rPr>
          <w:rFonts w:ascii="Times New Roman" w:hAnsi="Times New Roman" w:cs="Times New Roman"/>
          <w:sz w:val="24"/>
          <w:szCs w:val="24"/>
        </w:rPr>
        <w:t xml:space="preserve"> </w:t>
      </w:r>
      <w:r w:rsidR="00F67F52">
        <w:rPr>
          <w:rFonts w:ascii="Times New Roman" w:hAnsi="Times New Roman" w:cs="Times New Roman"/>
          <w:sz w:val="24"/>
          <w:szCs w:val="24"/>
        </w:rPr>
        <w:t>I prepared the Staff-adjusted</w:t>
      </w:r>
      <w:r w:rsidR="00066003">
        <w:rPr>
          <w:rFonts w:ascii="Times New Roman" w:hAnsi="Times New Roman" w:cs="Times New Roman"/>
          <w:sz w:val="24"/>
          <w:szCs w:val="24"/>
        </w:rPr>
        <w:t xml:space="preserve"> </w:t>
      </w:r>
      <w:proofErr w:type="spellStart"/>
      <w:r w:rsidR="00066003">
        <w:rPr>
          <w:rFonts w:ascii="Times New Roman" w:hAnsi="Times New Roman" w:cs="Times New Roman"/>
          <w:sz w:val="24"/>
          <w:szCs w:val="24"/>
        </w:rPr>
        <w:t>CEHE</w:t>
      </w:r>
      <w:proofErr w:type="spellEnd"/>
      <w:r w:rsidR="00F67F52">
        <w:rPr>
          <w:rFonts w:ascii="Times New Roman" w:hAnsi="Times New Roman" w:cs="Times New Roman"/>
          <w:sz w:val="24"/>
          <w:szCs w:val="24"/>
        </w:rPr>
        <w:t xml:space="preserve"> </w:t>
      </w:r>
      <w:proofErr w:type="spellStart"/>
      <w:r w:rsidR="00F67F52">
        <w:rPr>
          <w:rFonts w:ascii="Times New Roman" w:hAnsi="Times New Roman" w:cs="Times New Roman"/>
          <w:sz w:val="24"/>
          <w:szCs w:val="24"/>
        </w:rPr>
        <w:t>CCOSS</w:t>
      </w:r>
      <w:proofErr w:type="spellEnd"/>
      <w:r w:rsidR="00F67F52">
        <w:rPr>
          <w:rFonts w:ascii="Times New Roman" w:hAnsi="Times New Roman" w:cs="Times New Roman"/>
          <w:sz w:val="24"/>
          <w:szCs w:val="24"/>
        </w:rPr>
        <w:t xml:space="preserve"> using the Staff-adjusted retail delivery cost of service</w:t>
      </w:r>
      <w:r w:rsidR="00F67F52" w:rsidRPr="00F67F52">
        <w:rPr>
          <w:rFonts w:ascii="Times New Roman" w:hAnsi="Times New Roman" w:cs="Times New Roman"/>
          <w:sz w:val="24"/>
          <w:szCs w:val="24"/>
        </w:rPr>
        <w:t>.</w:t>
      </w:r>
      <w:r w:rsidR="00066003">
        <w:rPr>
          <w:rFonts w:ascii="Times New Roman" w:hAnsi="Times New Roman" w:cs="Times New Roman"/>
          <w:sz w:val="24"/>
          <w:szCs w:val="24"/>
        </w:rPr>
        <w:t xml:space="preserve"> </w:t>
      </w:r>
      <w:r w:rsidR="00066003" w:rsidRPr="00066003">
        <w:rPr>
          <w:rFonts w:ascii="Times New Roman" w:hAnsi="Times New Roman" w:cs="Times New Roman"/>
          <w:sz w:val="24"/>
          <w:szCs w:val="24"/>
        </w:rPr>
        <w:t>Please refer to Attachment AN-R</w:t>
      </w:r>
      <w:r w:rsidR="00066003">
        <w:rPr>
          <w:rFonts w:ascii="Times New Roman" w:hAnsi="Times New Roman" w:cs="Times New Roman"/>
          <w:sz w:val="24"/>
          <w:szCs w:val="24"/>
        </w:rPr>
        <w:t>D</w:t>
      </w:r>
      <w:r w:rsidR="00066003" w:rsidRPr="00066003">
        <w:rPr>
          <w:rFonts w:ascii="Times New Roman" w:hAnsi="Times New Roman" w:cs="Times New Roman"/>
          <w:sz w:val="24"/>
          <w:szCs w:val="24"/>
        </w:rPr>
        <w:t>-</w:t>
      </w:r>
      <w:r w:rsidR="00066003">
        <w:rPr>
          <w:rFonts w:ascii="Times New Roman" w:hAnsi="Times New Roman" w:cs="Times New Roman"/>
          <w:sz w:val="24"/>
          <w:szCs w:val="24"/>
        </w:rPr>
        <w:t>1</w:t>
      </w:r>
      <w:r w:rsidR="00066003" w:rsidRPr="00066003">
        <w:rPr>
          <w:rFonts w:ascii="Times New Roman" w:hAnsi="Times New Roman" w:cs="Times New Roman"/>
          <w:sz w:val="24"/>
          <w:szCs w:val="24"/>
        </w:rPr>
        <w:t xml:space="preserve"> for a summary of the</w:t>
      </w:r>
      <w:r w:rsidR="00066003">
        <w:rPr>
          <w:rFonts w:ascii="Times New Roman" w:hAnsi="Times New Roman" w:cs="Times New Roman"/>
          <w:sz w:val="24"/>
          <w:szCs w:val="24"/>
        </w:rPr>
        <w:t xml:space="preserve"> Staff-adjusted </w:t>
      </w:r>
      <w:proofErr w:type="spellStart"/>
      <w:r w:rsidR="00066003">
        <w:rPr>
          <w:rFonts w:ascii="Times New Roman" w:hAnsi="Times New Roman" w:cs="Times New Roman"/>
          <w:sz w:val="24"/>
          <w:szCs w:val="24"/>
        </w:rPr>
        <w:t>CEHE</w:t>
      </w:r>
      <w:proofErr w:type="spellEnd"/>
      <w:r w:rsidR="00066003">
        <w:rPr>
          <w:rFonts w:ascii="Times New Roman" w:hAnsi="Times New Roman" w:cs="Times New Roman"/>
          <w:sz w:val="24"/>
          <w:szCs w:val="24"/>
        </w:rPr>
        <w:t xml:space="preserve"> </w:t>
      </w:r>
      <w:proofErr w:type="spellStart"/>
      <w:r w:rsidR="00066003">
        <w:rPr>
          <w:rFonts w:ascii="Times New Roman" w:hAnsi="Times New Roman" w:cs="Times New Roman"/>
          <w:sz w:val="24"/>
          <w:szCs w:val="24"/>
        </w:rPr>
        <w:t>CCOSS</w:t>
      </w:r>
      <w:proofErr w:type="spellEnd"/>
      <w:r w:rsidR="00066003">
        <w:rPr>
          <w:rFonts w:ascii="Times New Roman" w:hAnsi="Times New Roman" w:cs="Times New Roman"/>
          <w:sz w:val="24"/>
          <w:szCs w:val="24"/>
        </w:rPr>
        <w:t xml:space="preserve">. </w:t>
      </w:r>
    </w:p>
    <w:p w14:paraId="2EBC2475" w14:textId="7F00A0D5" w:rsidR="00895E0A" w:rsidRPr="00895E0A" w:rsidRDefault="00895E0A" w:rsidP="00792425">
      <w:pPr>
        <w:pStyle w:val="NoSpacing"/>
        <w:spacing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Did you adjust </w:t>
      </w:r>
      <w:proofErr w:type="spellStart"/>
      <w:r>
        <w:rPr>
          <w:rFonts w:ascii="Times New Roman" w:hAnsi="Times New Roman" w:cs="Times New Roman"/>
          <w:b/>
          <w:bCs/>
          <w:sz w:val="24"/>
          <w:szCs w:val="24"/>
        </w:rPr>
        <w:t>CEHE’s</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DCRF</w:t>
      </w:r>
      <w:proofErr w:type="spellEnd"/>
      <w:r>
        <w:rPr>
          <w:rFonts w:ascii="Times New Roman" w:hAnsi="Times New Roman" w:cs="Times New Roman"/>
          <w:b/>
          <w:bCs/>
          <w:sz w:val="24"/>
          <w:szCs w:val="24"/>
        </w:rPr>
        <w:t xml:space="preserve"> baselines based on the result</w:t>
      </w:r>
      <w:r w:rsidR="00762885">
        <w:rPr>
          <w:rFonts w:ascii="Times New Roman" w:hAnsi="Times New Roman" w:cs="Times New Roman"/>
          <w:b/>
          <w:bCs/>
          <w:sz w:val="24"/>
          <w:szCs w:val="24"/>
        </w:rPr>
        <w:t xml:space="preserve">s of </w:t>
      </w:r>
      <w:r>
        <w:rPr>
          <w:rFonts w:ascii="Times New Roman" w:hAnsi="Times New Roman" w:cs="Times New Roman"/>
          <w:b/>
          <w:bCs/>
          <w:sz w:val="24"/>
          <w:szCs w:val="24"/>
        </w:rPr>
        <w:t xml:space="preserve">the Staff-adjusted </w:t>
      </w:r>
      <w:proofErr w:type="spellStart"/>
      <w:r>
        <w:rPr>
          <w:rFonts w:ascii="Times New Roman" w:hAnsi="Times New Roman" w:cs="Times New Roman"/>
          <w:b/>
          <w:bCs/>
          <w:sz w:val="24"/>
          <w:szCs w:val="24"/>
        </w:rPr>
        <w:t>CCOSS</w:t>
      </w:r>
      <w:proofErr w:type="spellEnd"/>
      <w:r>
        <w:rPr>
          <w:rFonts w:ascii="Times New Roman" w:hAnsi="Times New Roman" w:cs="Times New Roman"/>
          <w:b/>
          <w:bCs/>
          <w:sz w:val="24"/>
          <w:szCs w:val="24"/>
        </w:rPr>
        <w:t>?</w:t>
      </w:r>
    </w:p>
    <w:p w14:paraId="75B1440C" w14:textId="0FC4A93B" w:rsidR="00487180" w:rsidRDefault="00895E0A" w:rsidP="006754F5">
      <w:pPr>
        <w:pStyle w:val="NoSpacing"/>
        <w:spacing w:after="240"/>
        <w:ind w:right="806"/>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Yes. Please refer to Attachment AN-RD-3</w:t>
      </w:r>
      <w:r w:rsidR="00A927E0">
        <w:rPr>
          <w:rFonts w:ascii="Times New Roman" w:hAnsi="Times New Roman" w:cs="Times New Roman"/>
          <w:sz w:val="24"/>
          <w:szCs w:val="24"/>
        </w:rPr>
        <w:t>.</w:t>
      </w:r>
      <w:r w:rsidR="00487180">
        <w:rPr>
          <w:rFonts w:ascii="Times New Roman" w:hAnsi="Times New Roman" w:cs="Times New Roman"/>
          <w:sz w:val="24"/>
          <w:szCs w:val="24"/>
        </w:rPr>
        <w:br w:type="page"/>
      </w:r>
    </w:p>
    <w:p w14:paraId="04B8CD8F" w14:textId="0FC94BCD" w:rsidR="005869E1" w:rsidRDefault="00D801D0" w:rsidP="0084691A">
      <w:pPr>
        <w:pStyle w:val="ListParagraph"/>
        <w:numPr>
          <w:ilvl w:val="0"/>
          <w:numId w:val="47"/>
        </w:numPr>
        <w:rPr>
          <w:rFonts w:ascii="Times New Roman" w:hAnsi="Times New Roman" w:cs="Times New Roman"/>
          <w:b/>
          <w:sz w:val="24"/>
          <w:szCs w:val="24"/>
        </w:rPr>
      </w:pPr>
      <w:r>
        <w:rPr>
          <w:rFonts w:ascii="Times New Roman" w:hAnsi="Times New Roman" w:cs="Times New Roman"/>
          <w:b/>
          <w:sz w:val="24"/>
          <w:szCs w:val="24"/>
        </w:rPr>
        <w:lastRenderedPageBreak/>
        <w:t>WHOLESALE DISTRIBUTION SERVICE</w:t>
      </w:r>
    </w:p>
    <w:p w14:paraId="10A43073" w14:textId="77777777" w:rsidR="00996FF7" w:rsidRDefault="00996FF7" w:rsidP="00996FF7">
      <w:pPr>
        <w:pStyle w:val="BodyTextIndent2"/>
        <w:jc w:val="both"/>
        <w:rPr>
          <w:b/>
        </w:rPr>
      </w:pPr>
      <w:r>
        <w:rPr>
          <w:b/>
        </w:rPr>
        <w:t>Q.</w:t>
      </w:r>
      <w:r>
        <w:rPr>
          <w:b/>
        </w:rPr>
        <w:tab/>
      </w:r>
      <w:r w:rsidRPr="00912E99">
        <w:rPr>
          <w:b/>
        </w:rPr>
        <w:t xml:space="preserve">Does </w:t>
      </w:r>
      <w:proofErr w:type="spellStart"/>
      <w:r>
        <w:rPr>
          <w:b/>
        </w:rPr>
        <w:t>CEHE</w:t>
      </w:r>
      <w:proofErr w:type="spellEnd"/>
      <w:r w:rsidRPr="00912E99">
        <w:rPr>
          <w:b/>
        </w:rPr>
        <w:t xml:space="preserve"> </w:t>
      </w:r>
      <w:r>
        <w:rPr>
          <w:b/>
        </w:rPr>
        <w:t xml:space="preserve">currently have any </w:t>
      </w:r>
      <w:proofErr w:type="spellStart"/>
      <w:r>
        <w:rPr>
          <w:b/>
        </w:rPr>
        <w:t>WDS</w:t>
      </w:r>
      <w:proofErr w:type="spellEnd"/>
      <w:r w:rsidRPr="00912E99">
        <w:rPr>
          <w:b/>
        </w:rPr>
        <w:t xml:space="preserve"> customers? </w:t>
      </w:r>
    </w:p>
    <w:p w14:paraId="05E36DF1" w14:textId="4663DC3C" w:rsidR="00996FF7" w:rsidRDefault="00996FF7" w:rsidP="00996FF7">
      <w:pPr>
        <w:pStyle w:val="BodyTextIndent2"/>
        <w:jc w:val="both"/>
        <w:rPr>
          <w:bCs/>
        </w:rPr>
      </w:pPr>
      <w:r>
        <w:rPr>
          <w:bCs/>
        </w:rPr>
        <w:t>A.</w:t>
      </w:r>
      <w:r>
        <w:rPr>
          <w:bCs/>
        </w:rPr>
        <w:tab/>
        <w:t xml:space="preserve">No. As </w:t>
      </w:r>
      <w:proofErr w:type="spellStart"/>
      <w:r w:rsidRPr="00912E99">
        <w:rPr>
          <w:bCs/>
        </w:rPr>
        <w:t>CEHE</w:t>
      </w:r>
      <w:proofErr w:type="spellEnd"/>
      <w:r w:rsidRPr="00912E99">
        <w:rPr>
          <w:bCs/>
        </w:rPr>
        <w:t xml:space="preserve"> witness John R. </w:t>
      </w:r>
      <w:proofErr w:type="spellStart"/>
      <w:r w:rsidRPr="00912E99">
        <w:rPr>
          <w:bCs/>
        </w:rPr>
        <w:t>Dur</w:t>
      </w:r>
      <w:r w:rsidR="000E4CC6">
        <w:rPr>
          <w:bCs/>
        </w:rPr>
        <w:t>l</w:t>
      </w:r>
      <w:r w:rsidRPr="00912E99">
        <w:rPr>
          <w:bCs/>
        </w:rPr>
        <w:t>and</w:t>
      </w:r>
      <w:proofErr w:type="spellEnd"/>
      <w:r>
        <w:rPr>
          <w:bCs/>
        </w:rPr>
        <w:t xml:space="preserve"> notes in his direct testimony, </w:t>
      </w:r>
      <w:proofErr w:type="spellStart"/>
      <w:r>
        <w:rPr>
          <w:bCs/>
        </w:rPr>
        <w:t>CEHE</w:t>
      </w:r>
      <w:proofErr w:type="spellEnd"/>
      <w:r>
        <w:rPr>
          <w:bCs/>
        </w:rPr>
        <w:t xml:space="preserve"> </w:t>
      </w:r>
      <w:r w:rsidRPr="00912E99">
        <w:rPr>
          <w:bCs/>
        </w:rPr>
        <w:t>received inquiries from interested entities</w:t>
      </w:r>
      <w:r>
        <w:rPr>
          <w:bCs/>
        </w:rPr>
        <w:t xml:space="preserve"> but currently </w:t>
      </w:r>
      <w:proofErr w:type="spellStart"/>
      <w:r>
        <w:rPr>
          <w:bCs/>
        </w:rPr>
        <w:t>CEHE</w:t>
      </w:r>
      <w:proofErr w:type="spellEnd"/>
      <w:r>
        <w:rPr>
          <w:bCs/>
        </w:rPr>
        <w:t xml:space="preserve"> does not have </w:t>
      </w:r>
      <w:proofErr w:type="spellStart"/>
      <w:r>
        <w:rPr>
          <w:bCs/>
        </w:rPr>
        <w:t>WDS</w:t>
      </w:r>
      <w:proofErr w:type="spellEnd"/>
      <w:r>
        <w:rPr>
          <w:bCs/>
        </w:rPr>
        <w:t xml:space="preserve"> customers.</w:t>
      </w:r>
      <w:r w:rsidR="00D15481">
        <w:rPr>
          <w:rStyle w:val="FootnoteReference"/>
          <w:bCs/>
        </w:rPr>
        <w:footnoteReference w:id="1"/>
      </w:r>
      <w:r>
        <w:rPr>
          <w:bCs/>
        </w:rPr>
        <w:t xml:space="preserve"> </w:t>
      </w:r>
    </w:p>
    <w:p w14:paraId="4269FB99" w14:textId="124BAAE2" w:rsidR="005869E1" w:rsidRDefault="005869E1" w:rsidP="005869E1">
      <w:pPr>
        <w:pStyle w:val="BodyTextIndent2"/>
        <w:jc w:val="both"/>
        <w:rPr>
          <w:b/>
          <w:color w:val="000000"/>
        </w:rPr>
      </w:pPr>
      <w:r>
        <w:rPr>
          <w:b/>
        </w:rPr>
        <w:t>Q.</w:t>
      </w:r>
      <w:r>
        <w:rPr>
          <w:b/>
        </w:rPr>
        <w:tab/>
      </w:r>
      <w:r w:rsidR="00AE4D91" w:rsidRPr="00AE4D91">
        <w:rPr>
          <w:b/>
          <w:color w:val="000000"/>
        </w:rPr>
        <w:t xml:space="preserve">Is </w:t>
      </w:r>
      <w:proofErr w:type="spellStart"/>
      <w:r w:rsidR="00AE4D91" w:rsidRPr="00AE4D91">
        <w:rPr>
          <w:b/>
          <w:color w:val="000000"/>
        </w:rPr>
        <w:t>CEHE</w:t>
      </w:r>
      <w:proofErr w:type="spellEnd"/>
      <w:r w:rsidR="00AE4D91" w:rsidRPr="00AE4D91">
        <w:rPr>
          <w:b/>
          <w:color w:val="000000"/>
        </w:rPr>
        <w:t xml:space="preserve"> requesting to update the interim </w:t>
      </w:r>
      <w:proofErr w:type="spellStart"/>
      <w:r w:rsidR="00AE4D91" w:rsidRPr="00AE4D91">
        <w:rPr>
          <w:b/>
          <w:color w:val="000000"/>
        </w:rPr>
        <w:t>WDS</w:t>
      </w:r>
      <w:proofErr w:type="spellEnd"/>
      <w:r w:rsidR="00AE4D91" w:rsidRPr="00AE4D91">
        <w:rPr>
          <w:b/>
          <w:color w:val="000000"/>
        </w:rPr>
        <w:t xml:space="preserve"> rates in this proceeding?</w:t>
      </w:r>
    </w:p>
    <w:p w14:paraId="0514E880" w14:textId="0F0B5A0D" w:rsidR="005869E1" w:rsidRPr="005869E1" w:rsidRDefault="005869E1" w:rsidP="005869E1">
      <w:pPr>
        <w:pStyle w:val="BodyTextIndent2"/>
        <w:jc w:val="both"/>
        <w:rPr>
          <w:color w:val="000000"/>
        </w:rPr>
      </w:pPr>
      <w:r>
        <w:rPr>
          <w:bCs/>
        </w:rPr>
        <w:t>A.</w:t>
      </w:r>
      <w:r>
        <w:rPr>
          <w:bCs/>
        </w:rPr>
        <w:tab/>
      </w:r>
      <w:r w:rsidR="00AE4D91">
        <w:rPr>
          <w:bCs/>
        </w:rPr>
        <w:t xml:space="preserve">No. </w:t>
      </w:r>
      <w:proofErr w:type="spellStart"/>
      <w:r w:rsidR="00B8433C" w:rsidRPr="00B8433C">
        <w:rPr>
          <w:color w:val="000000"/>
        </w:rPr>
        <w:t>CEHE’s</w:t>
      </w:r>
      <w:proofErr w:type="spellEnd"/>
      <w:r w:rsidR="00B8433C" w:rsidRPr="00B8433C">
        <w:rPr>
          <w:color w:val="000000"/>
        </w:rPr>
        <w:t xml:space="preserve"> current </w:t>
      </w:r>
      <w:bookmarkStart w:id="6" w:name="_Hlk170367551"/>
      <w:proofErr w:type="spellStart"/>
      <w:r w:rsidR="00AE4D91">
        <w:rPr>
          <w:color w:val="000000"/>
        </w:rPr>
        <w:t>WDS</w:t>
      </w:r>
      <w:proofErr w:type="spellEnd"/>
      <w:r w:rsidR="00B8433C" w:rsidRPr="00B8433C">
        <w:rPr>
          <w:color w:val="000000"/>
        </w:rPr>
        <w:t xml:space="preserve"> </w:t>
      </w:r>
      <w:bookmarkEnd w:id="6"/>
      <w:r w:rsidR="00B8433C" w:rsidRPr="00B8433C">
        <w:rPr>
          <w:color w:val="000000"/>
        </w:rPr>
        <w:t xml:space="preserve">tariff was established in Docket No. 53606. In that docket, parties agreed to adopt interim rates subject to refund or surcharge based on the </w:t>
      </w:r>
      <w:r w:rsidR="00AE4D91">
        <w:rPr>
          <w:color w:val="000000"/>
        </w:rPr>
        <w:t xml:space="preserve">PVS </w:t>
      </w:r>
      <w:r w:rsidR="00B8433C" w:rsidRPr="00B8433C">
        <w:rPr>
          <w:color w:val="000000"/>
        </w:rPr>
        <w:t xml:space="preserve">base rates established in </w:t>
      </w:r>
      <w:proofErr w:type="spellStart"/>
      <w:r w:rsidR="00487180">
        <w:rPr>
          <w:color w:val="000000"/>
        </w:rPr>
        <w:t>CEHE’s</w:t>
      </w:r>
      <w:proofErr w:type="spellEnd"/>
      <w:r w:rsidR="00487180">
        <w:rPr>
          <w:color w:val="000000"/>
        </w:rPr>
        <w:t xml:space="preserve"> then most recent base rate case, </w:t>
      </w:r>
      <w:r w:rsidR="00B8433C" w:rsidRPr="00B8433C">
        <w:rPr>
          <w:color w:val="000000"/>
        </w:rPr>
        <w:t>Docket No. 49421</w:t>
      </w:r>
      <w:r w:rsidR="00487180">
        <w:rPr>
          <w:color w:val="000000"/>
        </w:rPr>
        <w:t>,</w:t>
      </w:r>
      <w:r w:rsidR="00B8433C" w:rsidRPr="00B8433C">
        <w:rPr>
          <w:color w:val="000000"/>
        </w:rPr>
        <w:t xml:space="preserve"> until the Commission rulemaking on distribution energy storage resources (</w:t>
      </w:r>
      <w:proofErr w:type="spellStart"/>
      <w:r w:rsidR="00B8433C" w:rsidRPr="00B8433C">
        <w:rPr>
          <w:color w:val="000000"/>
        </w:rPr>
        <w:t>DESRs</w:t>
      </w:r>
      <w:proofErr w:type="spellEnd"/>
      <w:r w:rsidR="00B8433C" w:rsidRPr="00B8433C">
        <w:rPr>
          <w:color w:val="000000"/>
        </w:rPr>
        <w:t xml:space="preserve">) establishes the costs applicable to </w:t>
      </w:r>
      <w:proofErr w:type="spellStart"/>
      <w:r w:rsidR="00B8433C" w:rsidRPr="00B8433C">
        <w:rPr>
          <w:color w:val="000000"/>
        </w:rPr>
        <w:t>DESRs</w:t>
      </w:r>
      <w:proofErr w:type="spellEnd"/>
      <w:r w:rsidR="00B8433C" w:rsidRPr="00B8433C">
        <w:rPr>
          <w:color w:val="000000"/>
        </w:rPr>
        <w:t>.</w:t>
      </w:r>
      <w:r w:rsidR="00D15481">
        <w:rPr>
          <w:rStyle w:val="FootnoteReference"/>
          <w:color w:val="000000"/>
        </w:rPr>
        <w:footnoteReference w:id="2"/>
      </w:r>
    </w:p>
    <w:p w14:paraId="7444818D" w14:textId="43B56CCD" w:rsidR="00B8433C" w:rsidRDefault="00B8433C" w:rsidP="00B8433C">
      <w:pPr>
        <w:pStyle w:val="BodyTextIndent2"/>
        <w:jc w:val="both"/>
        <w:rPr>
          <w:b/>
        </w:rPr>
      </w:pPr>
      <w:r>
        <w:rPr>
          <w:b/>
        </w:rPr>
        <w:t>Q.</w:t>
      </w:r>
      <w:r>
        <w:rPr>
          <w:b/>
        </w:rPr>
        <w:tab/>
      </w:r>
      <w:r w:rsidR="00AE4D91">
        <w:rPr>
          <w:b/>
        </w:rPr>
        <w:t xml:space="preserve">Do you agree with </w:t>
      </w:r>
      <w:proofErr w:type="spellStart"/>
      <w:r w:rsidR="00AE4D91">
        <w:rPr>
          <w:b/>
        </w:rPr>
        <w:t>CEHE’s</w:t>
      </w:r>
      <w:proofErr w:type="spellEnd"/>
      <w:r w:rsidR="00AE4D91">
        <w:rPr>
          <w:b/>
        </w:rPr>
        <w:t xml:space="preserve"> </w:t>
      </w:r>
      <w:r w:rsidR="00487180">
        <w:rPr>
          <w:b/>
        </w:rPr>
        <w:t xml:space="preserve">proposal to not update </w:t>
      </w:r>
      <w:proofErr w:type="spellStart"/>
      <w:r w:rsidR="00487180">
        <w:rPr>
          <w:b/>
        </w:rPr>
        <w:t>WDS</w:t>
      </w:r>
      <w:proofErr w:type="spellEnd"/>
      <w:r w:rsidR="00487180">
        <w:rPr>
          <w:b/>
        </w:rPr>
        <w:t xml:space="preserve"> rates in this proceeding</w:t>
      </w:r>
      <w:r w:rsidR="00AE4D91">
        <w:rPr>
          <w:b/>
        </w:rPr>
        <w:t>?</w:t>
      </w:r>
    </w:p>
    <w:p w14:paraId="0F48D5A4" w14:textId="41092E26" w:rsidR="00387B02" w:rsidRDefault="00B8433C" w:rsidP="00996FF7">
      <w:pPr>
        <w:pStyle w:val="BodyTextIndent2"/>
        <w:jc w:val="both"/>
        <w:rPr>
          <w:bCs/>
        </w:rPr>
      </w:pPr>
      <w:r>
        <w:rPr>
          <w:bCs/>
        </w:rPr>
        <w:t>A.</w:t>
      </w:r>
      <w:r>
        <w:rPr>
          <w:bCs/>
        </w:rPr>
        <w:tab/>
        <w:t xml:space="preserve">No. </w:t>
      </w:r>
      <w:r w:rsidR="000E4CC6">
        <w:rPr>
          <w:bCs/>
        </w:rPr>
        <w:t xml:space="preserve">Doing so would be unreasonably preferential toward </w:t>
      </w:r>
      <w:proofErr w:type="spellStart"/>
      <w:r w:rsidR="000E4CC6">
        <w:rPr>
          <w:bCs/>
        </w:rPr>
        <w:t>WDS</w:t>
      </w:r>
      <w:proofErr w:type="spellEnd"/>
      <w:r w:rsidR="000E4CC6">
        <w:rPr>
          <w:bCs/>
        </w:rPr>
        <w:t xml:space="preserve"> customers and could contribute to unnecessary rate shock in future rate proceedings where </w:t>
      </w:r>
      <w:proofErr w:type="spellStart"/>
      <w:r w:rsidR="000E4CC6">
        <w:rPr>
          <w:bCs/>
        </w:rPr>
        <w:t>WDS</w:t>
      </w:r>
      <w:proofErr w:type="spellEnd"/>
      <w:r w:rsidR="000E4CC6">
        <w:rPr>
          <w:bCs/>
        </w:rPr>
        <w:t xml:space="preserve"> rates are set at cost. </w:t>
      </w:r>
      <w:r w:rsidR="00487180">
        <w:rPr>
          <w:bCs/>
        </w:rPr>
        <w:t xml:space="preserve">The Commission's determinations in this proceeding regarding </w:t>
      </w:r>
      <w:proofErr w:type="spellStart"/>
      <w:r w:rsidR="00487180">
        <w:rPr>
          <w:bCs/>
        </w:rPr>
        <w:t>CEHE’s</w:t>
      </w:r>
      <w:proofErr w:type="spellEnd"/>
      <w:r w:rsidR="00487180">
        <w:rPr>
          <w:bCs/>
        </w:rPr>
        <w:t xml:space="preserve"> cost of service, including items such as rate of return, affect all </w:t>
      </w:r>
      <w:proofErr w:type="spellStart"/>
      <w:r w:rsidR="00487180">
        <w:rPr>
          <w:bCs/>
        </w:rPr>
        <w:t>CEHE’s</w:t>
      </w:r>
      <w:proofErr w:type="spellEnd"/>
      <w:r w:rsidR="00487180">
        <w:rPr>
          <w:bCs/>
        </w:rPr>
        <w:t xml:space="preserve"> base rates</w:t>
      </w:r>
      <w:r w:rsidR="000E4CC6">
        <w:rPr>
          <w:bCs/>
        </w:rPr>
        <w:t xml:space="preserve"> (but not pass-through rates, such as the </w:t>
      </w:r>
      <w:proofErr w:type="spellStart"/>
      <w:r w:rsidR="000E4CC6">
        <w:rPr>
          <w:bCs/>
        </w:rPr>
        <w:t>TCRF</w:t>
      </w:r>
      <w:proofErr w:type="spellEnd"/>
      <w:r w:rsidR="000E4CC6">
        <w:rPr>
          <w:bCs/>
        </w:rPr>
        <w:t>)</w:t>
      </w:r>
      <w:r w:rsidR="00487180">
        <w:rPr>
          <w:bCs/>
        </w:rPr>
        <w:t xml:space="preserve">.  There is no good reason to keep unchanged the rates for one of </w:t>
      </w:r>
      <w:proofErr w:type="spellStart"/>
      <w:r w:rsidR="00487180">
        <w:rPr>
          <w:bCs/>
        </w:rPr>
        <w:t>CEHE’s</w:t>
      </w:r>
      <w:proofErr w:type="spellEnd"/>
      <w:r w:rsidR="00487180">
        <w:rPr>
          <w:bCs/>
        </w:rPr>
        <w:t xml:space="preserve"> distribution rate classes.  </w:t>
      </w:r>
      <w:r w:rsidR="00387B02">
        <w:rPr>
          <w:bCs/>
        </w:rPr>
        <w:t xml:space="preserve">Furthermore, this approach conflicts with well-established practice for Texas utilities that provide </w:t>
      </w:r>
      <w:proofErr w:type="spellStart"/>
      <w:r w:rsidR="00387B02">
        <w:rPr>
          <w:bCs/>
        </w:rPr>
        <w:t>WDS</w:t>
      </w:r>
      <w:proofErr w:type="spellEnd"/>
      <w:r w:rsidR="00387B02">
        <w:rPr>
          <w:bCs/>
        </w:rPr>
        <w:t xml:space="preserve"> service.  Oncor Electric Delivery Company, LLC (Oncor) updated its </w:t>
      </w:r>
      <w:proofErr w:type="spellStart"/>
      <w:r w:rsidR="00387B02">
        <w:rPr>
          <w:bCs/>
        </w:rPr>
        <w:t>WDS</w:t>
      </w:r>
      <w:proofErr w:type="spellEnd"/>
      <w:r w:rsidR="00387B02">
        <w:rPr>
          <w:bCs/>
        </w:rPr>
        <w:t xml:space="preserve"> rates in every base rate proceeding and </w:t>
      </w:r>
      <w:proofErr w:type="spellStart"/>
      <w:r w:rsidR="00387B02">
        <w:rPr>
          <w:bCs/>
        </w:rPr>
        <w:t>DCRF</w:t>
      </w:r>
      <w:proofErr w:type="spellEnd"/>
      <w:r w:rsidR="00387B02">
        <w:rPr>
          <w:bCs/>
        </w:rPr>
        <w:t xml:space="preserve"> proceeding since unbundling.</w:t>
      </w:r>
      <w:r w:rsidR="0091655B">
        <w:rPr>
          <w:rStyle w:val="FootnoteReference"/>
          <w:bCs/>
        </w:rPr>
        <w:footnoteReference w:id="3"/>
      </w:r>
      <w:r w:rsidR="00387B02">
        <w:rPr>
          <w:bCs/>
        </w:rPr>
        <w:t xml:space="preserve"> </w:t>
      </w:r>
      <w:r w:rsidR="007F79A3" w:rsidRPr="007F79A3">
        <w:rPr>
          <w:bCs/>
        </w:rPr>
        <w:t>Sharyland Utilities, L.L.C.</w:t>
      </w:r>
      <w:r w:rsidR="007F79A3">
        <w:rPr>
          <w:bCs/>
        </w:rPr>
        <w:t xml:space="preserve"> also updated its </w:t>
      </w:r>
      <w:proofErr w:type="spellStart"/>
      <w:r w:rsidR="007F79A3">
        <w:rPr>
          <w:bCs/>
        </w:rPr>
        <w:t>WDS</w:t>
      </w:r>
      <w:proofErr w:type="spellEnd"/>
      <w:r w:rsidR="007F79A3">
        <w:rPr>
          <w:bCs/>
        </w:rPr>
        <w:t xml:space="preserve"> rates in its </w:t>
      </w:r>
      <w:r w:rsidR="007F79A3">
        <w:rPr>
          <w:bCs/>
        </w:rPr>
        <w:lastRenderedPageBreak/>
        <w:t>most recent base rate case.</w:t>
      </w:r>
      <w:r w:rsidR="007F79A3">
        <w:rPr>
          <w:rStyle w:val="FootnoteReference"/>
          <w:bCs/>
        </w:rPr>
        <w:footnoteReference w:id="4"/>
      </w:r>
      <w:r w:rsidR="007F79A3">
        <w:rPr>
          <w:bCs/>
        </w:rPr>
        <w:t xml:space="preserve"> </w:t>
      </w:r>
      <w:proofErr w:type="spellStart"/>
      <w:r w:rsidR="00387B02">
        <w:rPr>
          <w:bCs/>
        </w:rPr>
        <w:t>CEHE</w:t>
      </w:r>
      <w:proofErr w:type="spellEnd"/>
      <w:r w:rsidR="00387B02">
        <w:rPr>
          <w:bCs/>
        </w:rPr>
        <w:t xml:space="preserve"> has provided no reasonable basis to depart from this practice.</w:t>
      </w:r>
    </w:p>
    <w:p w14:paraId="206D2D27" w14:textId="5BDDFDAA" w:rsidR="00B8433C" w:rsidRPr="00996FF7" w:rsidRDefault="00120953" w:rsidP="006754F5">
      <w:pPr>
        <w:pStyle w:val="BodyTextIndent2"/>
        <w:ind w:firstLine="720"/>
        <w:jc w:val="both"/>
        <w:rPr>
          <w:bCs/>
        </w:rPr>
      </w:pPr>
      <w:r>
        <w:rPr>
          <w:bCs/>
        </w:rPr>
        <w:t>T</w:t>
      </w:r>
      <w:r w:rsidR="00AE4D91">
        <w:rPr>
          <w:bCs/>
        </w:rPr>
        <w:t xml:space="preserve">he current </w:t>
      </w:r>
      <w:proofErr w:type="spellStart"/>
      <w:r w:rsidR="00AE4D91">
        <w:rPr>
          <w:bCs/>
        </w:rPr>
        <w:t>WDS</w:t>
      </w:r>
      <w:proofErr w:type="spellEnd"/>
      <w:r w:rsidR="00AE4D91">
        <w:rPr>
          <w:bCs/>
        </w:rPr>
        <w:t xml:space="preserve"> interim rates should be updated to </w:t>
      </w:r>
      <w:r w:rsidR="00AE4D91" w:rsidRPr="00AE4D91">
        <w:rPr>
          <w:bCs/>
        </w:rPr>
        <w:t xml:space="preserve">reflect the </w:t>
      </w:r>
      <w:r w:rsidR="00AE4D91">
        <w:rPr>
          <w:bCs/>
        </w:rPr>
        <w:t>PVS</w:t>
      </w:r>
      <w:r w:rsidR="00AE4D91" w:rsidRPr="00AE4D91">
        <w:rPr>
          <w:bCs/>
        </w:rPr>
        <w:t xml:space="preserve"> base rates that result from this proceeding</w:t>
      </w:r>
      <w:r w:rsidR="00ED2013">
        <w:rPr>
          <w:bCs/>
        </w:rPr>
        <w:t>,</w:t>
      </w:r>
      <w:r w:rsidR="00ED2013" w:rsidRPr="00ED2013">
        <w:t xml:space="preserve"> </w:t>
      </w:r>
      <w:r w:rsidR="00ED2013" w:rsidRPr="00ED2013">
        <w:rPr>
          <w:bCs/>
        </w:rPr>
        <w:t>subject to refund or surcharge</w:t>
      </w:r>
      <w:r w:rsidR="00ED2013">
        <w:rPr>
          <w:bCs/>
        </w:rPr>
        <w:t xml:space="preserve"> </w:t>
      </w:r>
      <w:proofErr w:type="gramStart"/>
      <w:r w:rsidR="000E4CC6">
        <w:rPr>
          <w:bCs/>
        </w:rPr>
        <w:t>in the event that</w:t>
      </w:r>
      <w:proofErr w:type="gramEnd"/>
      <w:r w:rsidR="000E4CC6">
        <w:rPr>
          <w:bCs/>
        </w:rPr>
        <w:t xml:space="preserve"> different </w:t>
      </w:r>
      <w:proofErr w:type="spellStart"/>
      <w:r w:rsidR="00ED2013">
        <w:rPr>
          <w:bCs/>
        </w:rPr>
        <w:t>WDS</w:t>
      </w:r>
      <w:proofErr w:type="spellEnd"/>
      <w:r w:rsidR="00ED2013">
        <w:rPr>
          <w:bCs/>
        </w:rPr>
        <w:t xml:space="preserve"> </w:t>
      </w:r>
      <w:r w:rsidR="000E4CC6">
        <w:rPr>
          <w:bCs/>
        </w:rPr>
        <w:t xml:space="preserve">rate treatments </w:t>
      </w:r>
      <w:r w:rsidR="00ED2013">
        <w:rPr>
          <w:bCs/>
        </w:rPr>
        <w:t>are established after the</w:t>
      </w:r>
      <w:r w:rsidR="00ED2013" w:rsidRPr="00ED2013">
        <w:t xml:space="preserve"> </w:t>
      </w:r>
      <w:r w:rsidR="00ED2013" w:rsidRPr="00ED2013">
        <w:rPr>
          <w:bCs/>
        </w:rPr>
        <w:t>rulemaking</w:t>
      </w:r>
      <w:r w:rsidR="00ED2013">
        <w:rPr>
          <w:bCs/>
        </w:rPr>
        <w:t xml:space="preserve"> concludes</w:t>
      </w:r>
      <w:r w:rsidR="00AE4D91" w:rsidRPr="00AE4D91">
        <w:rPr>
          <w:bCs/>
        </w:rPr>
        <w:t>.</w:t>
      </w:r>
      <w:r w:rsidR="00AE4D91">
        <w:rPr>
          <w:bCs/>
        </w:rPr>
        <w:t xml:space="preserve"> </w:t>
      </w:r>
      <w:r>
        <w:rPr>
          <w:bCs/>
        </w:rPr>
        <w:t xml:space="preserve">Mr. </w:t>
      </w:r>
      <w:proofErr w:type="spellStart"/>
      <w:r>
        <w:rPr>
          <w:bCs/>
        </w:rPr>
        <w:t>Dur</w:t>
      </w:r>
      <w:r w:rsidR="00487180">
        <w:rPr>
          <w:bCs/>
        </w:rPr>
        <w:t>l</w:t>
      </w:r>
      <w:r>
        <w:rPr>
          <w:bCs/>
        </w:rPr>
        <w:t>and</w:t>
      </w:r>
      <w:proofErr w:type="spellEnd"/>
      <w:r>
        <w:rPr>
          <w:bCs/>
        </w:rPr>
        <w:t xml:space="preserve"> states that </w:t>
      </w:r>
      <w:proofErr w:type="spellStart"/>
      <w:r>
        <w:rPr>
          <w:bCs/>
        </w:rPr>
        <w:t>WDS</w:t>
      </w:r>
      <w:proofErr w:type="spellEnd"/>
      <w:r>
        <w:rPr>
          <w:bCs/>
        </w:rPr>
        <w:t xml:space="preserve"> rates </w:t>
      </w:r>
      <w:r w:rsidRPr="00120953">
        <w:rPr>
          <w:bCs/>
        </w:rPr>
        <w:t>reflect the same charges that would be charged to retail P</w:t>
      </w:r>
      <w:r>
        <w:rPr>
          <w:bCs/>
        </w:rPr>
        <w:t>VS customer</w:t>
      </w:r>
      <w:r w:rsidR="00224BEF">
        <w:rPr>
          <w:bCs/>
        </w:rPr>
        <w:t>s</w:t>
      </w:r>
      <w:r>
        <w:rPr>
          <w:bCs/>
        </w:rPr>
        <w:t xml:space="preserve"> because </w:t>
      </w:r>
      <w:proofErr w:type="spellStart"/>
      <w:r>
        <w:rPr>
          <w:bCs/>
        </w:rPr>
        <w:t>CEHE</w:t>
      </w:r>
      <w:proofErr w:type="spellEnd"/>
      <w:r>
        <w:rPr>
          <w:bCs/>
        </w:rPr>
        <w:t xml:space="preserve"> expects WTS</w:t>
      </w:r>
      <w:r w:rsidRPr="00120953">
        <w:rPr>
          <w:bCs/>
        </w:rPr>
        <w:t xml:space="preserve"> customers to take Primary service.</w:t>
      </w:r>
      <w:r>
        <w:rPr>
          <w:rStyle w:val="FootnoteReference"/>
          <w:bCs/>
        </w:rPr>
        <w:footnoteReference w:id="5"/>
      </w:r>
      <w:r>
        <w:rPr>
          <w:bCs/>
        </w:rPr>
        <w:t xml:space="preserve"> </w:t>
      </w:r>
      <w:r w:rsidR="004D5740">
        <w:rPr>
          <w:bCs/>
        </w:rPr>
        <w:t xml:space="preserve">As stated above, current </w:t>
      </w:r>
      <w:proofErr w:type="spellStart"/>
      <w:r w:rsidR="004D5740">
        <w:rPr>
          <w:bCs/>
        </w:rPr>
        <w:t>WDS</w:t>
      </w:r>
      <w:proofErr w:type="spellEnd"/>
      <w:r w:rsidR="004D5740">
        <w:rPr>
          <w:bCs/>
        </w:rPr>
        <w:t xml:space="preserve"> interim rates are base</w:t>
      </w:r>
      <w:r>
        <w:rPr>
          <w:bCs/>
        </w:rPr>
        <w:t>d</w:t>
      </w:r>
      <w:r w:rsidR="004D5740">
        <w:rPr>
          <w:bCs/>
        </w:rPr>
        <w:t xml:space="preserve"> on old and stale PVS rates established in </w:t>
      </w:r>
      <w:proofErr w:type="spellStart"/>
      <w:r w:rsidR="004D5740">
        <w:rPr>
          <w:bCs/>
        </w:rPr>
        <w:t>CEHE’s</w:t>
      </w:r>
      <w:proofErr w:type="spellEnd"/>
      <w:r w:rsidR="004D5740">
        <w:rPr>
          <w:bCs/>
        </w:rPr>
        <w:t xml:space="preserve"> previous rate case.</w:t>
      </w:r>
      <w:r>
        <w:rPr>
          <w:bCs/>
        </w:rPr>
        <w:t xml:space="preserve"> </w:t>
      </w:r>
      <w:r w:rsidR="004D5740">
        <w:rPr>
          <w:bCs/>
        </w:rPr>
        <w:t>Therefore</w:t>
      </w:r>
      <w:r w:rsidR="005B1E92">
        <w:rPr>
          <w:bCs/>
        </w:rPr>
        <w:t>,</w:t>
      </w:r>
      <w:r w:rsidR="004D5740">
        <w:rPr>
          <w:bCs/>
        </w:rPr>
        <w:t xml:space="preserve"> it make</w:t>
      </w:r>
      <w:r>
        <w:rPr>
          <w:bCs/>
        </w:rPr>
        <w:t>s</w:t>
      </w:r>
      <w:r w:rsidR="004D5740">
        <w:rPr>
          <w:bCs/>
        </w:rPr>
        <w:t xml:space="preserve"> sense to update the current interim </w:t>
      </w:r>
      <w:proofErr w:type="spellStart"/>
      <w:r w:rsidR="004D5740">
        <w:rPr>
          <w:bCs/>
        </w:rPr>
        <w:t>WDS</w:t>
      </w:r>
      <w:proofErr w:type="spellEnd"/>
      <w:r w:rsidR="004D5740">
        <w:rPr>
          <w:bCs/>
        </w:rPr>
        <w:t xml:space="preserve"> rates to rates that </w:t>
      </w:r>
      <w:proofErr w:type="gramStart"/>
      <w:r w:rsidR="004D5740">
        <w:rPr>
          <w:bCs/>
        </w:rPr>
        <w:t>actually reflect</w:t>
      </w:r>
      <w:proofErr w:type="gramEnd"/>
      <w:r w:rsidR="004D5740">
        <w:rPr>
          <w:bCs/>
        </w:rPr>
        <w:t xml:space="preserve"> the cost to serve Primary Service Customers</w:t>
      </w:r>
      <w:r w:rsidR="005B1E92">
        <w:rPr>
          <w:bCs/>
        </w:rPr>
        <w:t xml:space="preserve">. </w:t>
      </w:r>
    </w:p>
    <w:p w14:paraId="062C929D" w14:textId="2C059220" w:rsidR="005869E1" w:rsidRDefault="005869E1" w:rsidP="005869E1">
      <w:pPr>
        <w:pStyle w:val="BodyTextIndent2"/>
        <w:jc w:val="both"/>
        <w:rPr>
          <w:b/>
          <w:color w:val="000000"/>
        </w:rPr>
      </w:pPr>
      <w:r>
        <w:rPr>
          <w:b/>
        </w:rPr>
        <w:t>Q.</w:t>
      </w:r>
      <w:r>
        <w:rPr>
          <w:bCs/>
        </w:rPr>
        <w:tab/>
      </w:r>
      <w:r w:rsidR="000B7340">
        <w:rPr>
          <w:b/>
          <w:color w:val="000000"/>
        </w:rPr>
        <w:t xml:space="preserve">Do </w:t>
      </w:r>
      <w:r w:rsidR="000B7340" w:rsidRPr="000B7340">
        <w:rPr>
          <w:b/>
          <w:color w:val="000000"/>
        </w:rPr>
        <w:t xml:space="preserve">you have any </w:t>
      </w:r>
      <w:r w:rsidR="00120953">
        <w:rPr>
          <w:b/>
          <w:color w:val="000000"/>
        </w:rPr>
        <w:t xml:space="preserve">additional </w:t>
      </w:r>
      <w:r w:rsidR="000B7340" w:rsidRPr="000B7340">
        <w:rPr>
          <w:b/>
          <w:color w:val="000000"/>
        </w:rPr>
        <w:t xml:space="preserve">recommendations regarding </w:t>
      </w:r>
      <w:proofErr w:type="spellStart"/>
      <w:r w:rsidR="000B7340">
        <w:rPr>
          <w:b/>
          <w:color w:val="000000"/>
        </w:rPr>
        <w:t>CEHE’</w:t>
      </w:r>
      <w:r w:rsidR="000B7340" w:rsidRPr="000B7340">
        <w:rPr>
          <w:b/>
          <w:color w:val="000000"/>
        </w:rPr>
        <w:t>s</w:t>
      </w:r>
      <w:proofErr w:type="spellEnd"/>
      <w:r w:rsidR="000B7340" w:rsidRPr="000B7340">
        <w:rPr>
          <w:b/>
          <w:color w:val="000000"/>
        </w:rPr>
        <w:t xml:space="preserve"> </w:t>
      </w:r>
      <w:r w:rsidR="000B7340">
        <w:rPr>
          <w:b/>
          <w:color w:val="000000"/>
        </w:rPr>
        <w:t xml:space="preserve">interim </w:t>
      </w:r>
      <w:proofErr w:type="spellStart"/>
      <w:r w:rsidR="000B7340" w:rsidRPr="000B7340">
        <w:rPr>
          <w:b/>
          <w:color w:val="000000"/>
        </w:rPr>
        <w:t>WDS</w:t>
      </w:r>
      <w:proofErr w:type="spellEnd"/>
      <w:r w:rsidR="000B7340" w:rsidRPr="000B7340">
        <w:rPr>
          <w:b/>
          <w:color w:val="000000"/>
        </w:rPr>
        <w:t xml:space="preserve"> rate schedule? </w:t>
      </w:r>
    </w:p>
    <w:p w14:paraId="7701519F" w14:textId="6E5951E0" w:rsidR="005869E1" w:rsidRDefault="005869E1" w:rsidP="007243BE">
      <w:pPr>
        <w:pStyle w:val="BodyTextIndent2"/>
        <w:jc w:val="both"/>
        <w:rPr>
          <w:color w:val="000000"/>
          <w:spacing w:val="-2"/>
        </w:rPr>
      </w:pPr>
      <w:r>
        <w:rPr>
          <w:bCs/>
        </w:rPr>
        <w:t>A.</w:t>
      </w:r>
      <w:r>
        <w:rPr>
          <w:bCs/>
        </w:rPr>
        <w:tab/>
      </w:r>
      <w:r w:rsidR="00B46A8B">
        <w:rPr>
          <w:color w:val="000000"/>
          <w:spacing w:val="-2"/>
        </w:rPr>
        <w:t xml:space="preserve">Yes. </w:t>
      </w:r>
      <w:r w:rsidR="000B7340">
        <w:rPr>
          <w:color w:val="000000"/>
          <w:spacing w:val="-2"/>
        </w:rPr>
        <w:t>L</w:t>
      </w:r>
      <w:r w:rsidR="007243BE" w:rsidRPr="007243BE">
        <w:rPr>
          <w:color w:val="000000"/>
          <w:spacing w:val="-2"/>
        </w:rPr>
        <w:t>imit</w:t>
      </w:r>
      <w:r w:rsidR="000B7340">
        <w:rPr>
          <w:color w:val="000000"/>
          <w:spacing w:val="-2"/>
        </w:rPr>
        <w:t>ing</w:t>
      </w:r>
      <w:r w:rsidR="007243BE" w:rsidRPr="007243BE">
        <w:rPr>
          <w:color w:val="000000"/>
          <w:spacing w:val="-2"/>
        </w:rPr>
        <w:t xml:space="preserve"> </w:t>
      </w:r>
      <w:proofErr w:type="spellStart"/>
      <w:r w:rsidR="007243BE" w:rsidRPr="007243BE">
        <w:rPr>
          <w:color w:val="000000"/>
          <w:spacing w:val="-2"/>
        </w:rPr>
        <w:t>WDS</w:t>
      </w:r>
      <w:proofErr w:type="spellEnd"/>
      <w:r w:rsidR="007243BE" w:rsidRPr="007243BE">
        <w:rPr>
          <w:color w:val="000000"/>
          <w:spacing w:val="-2"/>
        </w:rPr>
        <w:t xml:space="preserve"> service to battery energy storage system (BESS) customers</w:t>
      </w:r>
      <w:r w:rsidR="000B7340">
        <w:rPr>
          <w:color w:val="000000"/>
          <w:spacing w:val="-2"/>
        </w:rPr>
        <w:t xml:space="preserve"> exclusively </w:t>
      </w:r>
      <w:r w:rsidR="007243BE" w:rsidRPr="007243BE">
        <w:rPr>
          <w:color w:val="000000"/>
          <w:spacing w:val="-2"/>
        </w:rPr>
        <w:t>i</w:t>
      </w:r>
      <w:r w:rsidR="000B7340">
        <w:rPr>
          <w:color w:val="000000"/>
          <w:spacing w:val="-2"/>
        </w:rPr>
        <w:t>s</w:t>
      </w:r>
      <w:r w:rsidR="007243BE" w:rsidRPr="007243BE">
        <w:rPr>
          <w:color w:val="000000"/>
          <w:spacing w:val="-2"/>
        </w:rPr>
        <w:t xml:space="preserve"> inappropriate. As an initial matter, </w:t>
      </w:r>
      <w:proofErr w:type="spellStart"/>
      <w:r w:rsidR="007243BE" w:rsidRPr="007243BE">
        <w:rPr>
          <w:color w:val="000000"/>
          <w:spacing w:val="-2"/>
        </w:rPr>
        <w:t>WDS</w:t>
      </w:r>
      <w:proofErr w:type="spellEnd"/>
      <w:r w:rsidR="007243BE" w:rsidRPr="007243BE">
        <w:rPr>
          <w:color w:val="000000"/>
          <w:spacing w:val="-2"/>
        </w:rPr>
        <w:t xml:space="preserve"> service in the ERCOT region is not limited to wholesale energy storage customers but is available to distribution service providers (DSPs) as well. In fact, 16 TAC § 25.191(d)(2) obligates </w:t>
      </w:r>
      <w:proofErr w:type="spellStart"/>
      <w:r w:rsidR="000B7340">
        <w:rPr>
          <w:color w:val="000000"/>
          <w:spacing w:val="-2"/>
        </w:rPr>
        <w:t>CEHE</w:t>
      </w:r>
      <w:proofErr w:type="spellEnd"/>
      <w:r w:rsidR="007243BE" w:rsidRPr="007243BE">
        <w:rPr>
          <w:color w:val="000000"/>
          <w:spacing w:val="-2"/>
        </w:rPr>
        <w:t xml:space="preserve"> to provide </w:t>
      </w:r>
      <w:proofErr w:type="spellStart"/>
      <w:r w:rsidR="007243BE" w:rsidRPr="007243BE">
        <w:rPr>
          <w:color w:val="000000"/>
          <w:spacing w:val="-2"/>
        </w:rPr>
        <w:t>WDS</w:t>
      </w:r>
      <w:proofErr w:type="spellEnd"/>
      <w:r w:rsidR="007243BE" w:rsidRPr="007243BE">
        <w:rPr>
          <w:color w:val="000000"/>
          <w:spacing w:val="-2"/>
        </w:rPr>
        <w:t xml:space="preserve"> when necessary to serve a wholesale customer, and 16 TAC § 25.191(d)(2)(C) requires </w:t>
      </w:r>
      <w:proofErr w:type="spellStart"/>
      <w:r w:rsidR="000B7340">
        <w:rPr>
          <w:color w:val="000000"/>
          <w:spacing w:val="-2"/>
        </w:rPr>
        <w:t>CEHE</w:t>
      </w:r>
      <w:proofErr w:type="spellEnd"/>
      <w:r w:rsidR="007243BE" w:rsidRPr="007243BE">
        <w:rPr>
          <w:color w:val="000000"/>
          <w:spacing w:val="-2"/>
        </w:rPr>
        <w:t xml:space="preserve"> to file a </w:t>
      </w:r>
      <w:proofErr w:type="spellStart"/>
      <w:r w:rsidR="007243BE" w:rsidRPr="007243BE">
        <w:rPr>
          <w:color w:val="000000"/>
          <w:spacing w:val="-2"/>
        </w:rPr>
        <w:t>WDS</w:t>
      </w:r>
      <w:proofErr w:type="spellEnd"/>
      <w:r w:rsidR="007243BE" w:rsidRPr="007243BE">
        <w:rPr>
          <w:color w:val="000000"/>
          <w:spacing w:val="-2"/>
        </w:rPr>
        <w:t xml:space="preserve"> tariff with the Commission if the utility is providing </w:t>
      </w:r>
      <w:proofErr w:type="spellStart"/>
      <w:r w:rsidR="007243BE" w:rsidRPr="007243BE">
        <w:rPr>
          <w:color w:val="000000"/>
          <w:spacing w:val="-2"/>
        </w:rPr>
        <w:t>WDS</w:t>
      </w:r>
      <w:proofErr w:type="spellEnd"/>
      <w:r w:rsidR="007243BE" w:rsidRPr="007243BE">
        <w:rPr>
          <w:color w:val="000000"/>
          <w:spacing w:val="-2"/>
        </w:rPr>
        <w:t xml:space="preserve"> service. As </w:t>
      </w:r>
      <w:proofErr w:type="spellStart"/>
      <w:r w:rsidR="007243BE" w:rsidRPr="007243BE">
        <w:rPr>
          <w:color w:val="000000"/>
          <w:spacing w:val="-2"/>
        </w:rPr>
        <w:t>WDS</w:t>
      </w:r>
      <w:proofErr w:type="spellEnd"/>
      <w:r w:rsidR="007243BE" w:rsidRPr="007243BE">
        <w:rPr>
          <w:color w:val="000000"/>
          <w:spacing w:val="-2"/>
        </w:rPr>
        <w:t xml:space="preserve"> service is not limited to BESS customers, </w:t>
      </w:r>
      <w:proofErr w:type="spellStart"/>
      <w:r w:rsidR="000B7340">
        <w:rPr>
          <w:color w:val="000000"/>
          <w:spacing w:val="-2"/>
        </w:rPr>
        <w:t>CEHE’</w:t>
      </w:r>
      <w:r w:rsidR="007243BE" w:rsidRPr="007243BE">
        <w:rPr>
          <w:color w:val="000000"/>
          <w:spacing w:val="-2"/>
        </w:rPr>
        <w:t>s</w:t>
      </w:r>
      <w:proofErr w:type="spellEnd"/>
      <w:r w:rsidR="007243BE" w:rsidRPr="007243BE">
        <w:rPr>
          <w:color w:val="000000"/>
          <w:spacing w:val="-2"/>
        </w:rPr>
        <w:t xml:space="preserve"> </w:t>
      </w:r>
      <w:proofErr w:type="spellStart"/>
      <w:r w:rsidR="007243BE" w:rsidRPr="007243BE">
        <w:rPr>
          <w:color w:val="000000"/>
          <w:spacing w:val="-2"/>
        </w:rPr>
        <w:t>WDS</w:t>
      </w:r>
      <w:proofErr w:type="spellEnd"/>
      <w:r w:rsidR="007243BE" w:rsidRPr="007243BE">
        <w:rPr>
          <w:color w:val="000000"/>
          <w:spacing w:val="-2"/>
        </w:rPr>
        <w:t xml:space="preserve"> tariff should not limit </w:t>
      </w:r>
      <w:proofErr w:type="spellStart"/>
      <w:r w:rsidR="007243BE" w:rsidRPr="007243BE">
        <w:rPr>
          <w:color w:val="000000"/>
          <w:spacing w:val="-2"/>
        </w:rPr>
        <w:t>WDS</w:t>
      </w:r>
      <w:proofErr w:type="spellEnd"/>
      <w:r w:rsidR="007243BE" w:rsidRPr="007243BE">
        <w:rPr>
          <w:color w:val="000000"/>
          <w:spacing w:val="-2"/>
        </w:rPr>
        <w:t xml:space="preserve"> service to such customers, but rather should offer </w:t>
      </w:r>
      <w:proofErr w:type="spellStart"/>
      <w:r w:rsidR="007243BE" w:rsidRPr="007243BE">
        <w:rPr>
          <w:color w:val="000000"/>
          <w:spacing w:val="-2"/>
        </w:rPr>
        <w:t>WDS</w:t>
      </w:r>
      <w:proofErr w:type="spellEnd"/>
      <w:r w:rsidR="007243BE" w:rsidRPr="007243BE">
        <w:rPr>
          <w:color w:val="000000"/>
          <w:spacing w:val="-2"/>
        </w:rPr>
        <w:t xml:space="preserve"> service to DSPs as well. Such an approach is </w:t>
      </w:r>
      <w:r w:rsidR="007243BE" w:rsidRPr="007243BE">
        <w:rPr>
          <w:color w:val="000000"/>
          <w:spacing w:val="-2"/>
        </w:rPr>
        <w:lastRenderedPageBreak/>
        <w:t>consistent with Oncor Electric Delivery Company, LLC</w:t>
      </w:r>
      <w:r w:rsidR="00A927E0">
        <w:rPr>
          <w:color w:val="000000"/>
          <w:spacing w:val="-2"/>
        </w:rPr>
        <w:t>’</w:t>
      </w:r>
      <w:r w:rsidR="007243BE" w:rsidRPr="007243BE">
        <w:rPr>
          <w:color w:val="000000"/>
          <w:spacing w:val="-2"/>
        </w:rPr>
        <w:t xml:space="preserve">s </w:t>
      </w:r>
      <w:r w:rsidR="000E4CC6" w:rsidRPr="007243BE">
        <w:rPr>
          <w:color w:val="000000"/>
          <w:spacing w:val="-2"/>
        </w:rPr>
        <w:t>Commission</w:t>
      </w:r>
      <w:r w:rsidR="000E4CC6">
        <w:rPr>
          <w:color w:val="000000"/>
          <w:spacing w:val="-2"/>
        </w:rPr>
        <w:t>-</w:t>
      </w:r>
      <w:r w:rsidR="007243BE" w:rsidRPr="007243BE">
        <w:rPr>
          <w:color w:val="000000"/>
          <w:spacing w:val="-2"/>
        </w:rPr>
        <w:t xml:space="preserve">approved tariff for Rate </w:t>
      </w:r>
      <w:proofErr w:type="spellStart"/>
      <w:r w:rsidR="007243BE" w:rsidRPr="007243BE">
        <w:rPr>
          <w:color w:val="000000"/>
          <w:spacing w:val="-2"/>
        </w:rPr>
        <w:t>XMFR</w:t>
      </w:r>
      <w:proofErr w:type="spellEnd"/>
      <w:r w:rsidR="007243BE" w:rsidRPr="007243BE">
        <w:rPr>
          <w:color w:val="000000"/>
          <w:spacing w:val="-2"/>
        </w:rPr>
        <w:t xml:space="preserve"> and Rate </w:t>
      </w:r>
      <w:proofErr w:type="spellStart"/>
      <w:r w:rsidR="007243BE" w:rsidRPr="007243BE">
        <w:rPr>
          <w:color w:val="000000"/>
          <w:spacing w:val="-2"/>
        </w:rPr>
        <w:t>DLS</w:t>
      </w:r>
      <w:proofErr w:type="spellEnd"/>
      <w:r w:rsidR="007243BE" w:rsidRPr="007243BE">
        <w:rPr>
          <w:color w:val="000000"/>
          <w:spacing w:val="-2"/>
        </w:rPr>
        <w:t xml:space="preserve"> from Docket No. 5360</w:t>
      </w:r>
      <w:r w:rsidR="000B7340">
        <w:rPr>
          <w:color w:val="000000"/>
          <w:spacing w:val="-2"/>
        </w:rPr>
        <w:t>1.</w:t>
      </w:r>
      <w:r w:rsidR="007243BE" w:rsidRPr="007243BE">
        <w:rPr>
          <w:color w:val="000000"/>
          <w:spacing w:val="-2"/>
        </w:rPr>
        <w:t xml:space="preserve"> </w:t>
      </w:r>
      <w:r w:rsidR="000B7340">
        <w:rPr>
          <w:color w:val="000000"/>
          <w:spacing w:val="-2"/>
        </w:rPr>
        <w:t>T</w:t>
      </w:r>
      <w:r w:rsidR="007243BE" w:rsidRPr="007243BE">
        <w:rPr>
          <w:color w:val="000000"/>
          <w:spacing w:val="-2"/>
        </w:rPr>
        <w:t xml:space="preserve">hose </w:t>
      </w:r>
      <w:proofErr w:type="spellStart"/>
      <w:r w:rsidR="007243BE" w:rsidRPr="007243BE">
        <w:rPr>
          <w:color w:val="000000"/>
          <w:spacing w:val="-2"/>
        </w:rPr>
        <w:t>WDS</w:t>
      </w:r>
      <w:proofErr w:type="spellEnd"/>
      <w:r w:rsidR="007243BE" w:rsidRPr="007243BE">
        <w:rPr>
          <w:color w:val="000000"/>
          <w:spacing w:val="-2"/>
        </w:rPr>
        <w:t xml:space="preserve"> rate schedules are applicable to both BESS and DSP customers taking wholesale distribution service. Furthermore, as seen in </w:t>
      </w:r>
      <w:r w:rsidR="005B1E92" w:rsidRPr="007243BE">
        <w:rPr>
          <w:color w:val="000000"/>
          <w:spacing w:val="-2"/>
        </w:rPr>
        <w:t>Order No. 40</w:t>
      </w:r>
      <w:r w:rsidR="005B1E92">
        <w:rPr>
          <w:color w:val="000000"/>
          <w:spacing w:val="-2"/>
        </w:rPr>
        <w:t xml:space="preserve"> of</w:t>
      </w:r>
      <w:r w:rsidR="00FB145B">
        <w:rPr>
          <w:color w:val="000000"/>
          <w:spacing w:val="-2"/>
        </w:rPr>
        <w:t xml:space="preserve"> </w:t>
      </w:r>
      <w:r w:rsidR="007243BE" w:rsidRPr="007243BE">
        <w:rPr>
          <w:color w:val="000000"/>
          <w:spacing w:val="-2"/>
        </w:rPr>
        <w:t>Docket No. 22344, with the transition to competition, the Commission has moved towards rate classes that are primarily based on cost-causative factors relevant to type of delivery service being delivered, and not the type of customer.</w:t>
      </w:r>
      <w:r w:rsidR="000B7340">
        <w:rPr>
          <w:rStyle w:val="FootnoteReference"/>
          <w:color w:val="000000"/>
          <w:spacing w:val="-2"/>
        </w:rPr>
        <w:footnoteReference w:id="6"/>
      </w:r>
      <w:r w:rsidR="007243BE" w:rsidRPr="007243BE">
        <w:rPr>
          <w:color w:val="000000"/>
          <w:spacing w:val="-2"/>
        </w:rPr>
        <w:t xml:space="preserve"> The only exception to this standard customer classification is the Residential and Lighting classes, which are based on customer type due largely to historical metering issues. To establish </w:t>
      </w:r>
      <w:proofErr w:type="spellStart"/>
      <w:r w:rsidR="000B7340">
        <w:rPr>
          <w:color w:val="000000"/>
          <w:spacing w:val="-2"/>
        </w:rPr>
        <w:t>CEHE’</w:t>
      </w:r>
      <w:r w:rsidR="007243BE" w:rsidRPr="007243BE">
        <w:rPr>
          <w:color w:val="000000"/>
          <w:spacing w:val="-2"/>
        </w:rPr>
        <w:t>s</w:t>
      </w:r>
      <w:proofErr w:type="spellEnd"/>
      <w:r w:rsidR="007243BE" w:rsidRPr="007243BE">
        <w:rPr>
          <w:color w:val="000000"/>
          <w:spacing w:val="-2"/>
        </w:rPr>
        <w:t xml:space="preserve"> </w:t>
      </w:r>
      <w:proofErr w:type="spellStart"/>
      <w:r w:rsidR="007243BE" w:rsidRPr="007243BE">
        <w:rPr>
          <w:color w:val="000000"/>
          <w:spacing w:val="-2"/>
        </w:rPr>
        <w:t>WDS</w:t>
      </w:r>
      <w:proofErr w:type="spellEnd"/>
      <w:r w:rsidR="007243BE" w:rsidRPr="007243BE">
        <w:rPr>
          <w:color w:val="000000"/>
          <w:spacing w:val="-2"/>
        </w:rPr>
        <w:t xml:space="preserve"> service as applicable only to a particular customer type instead of being applicable to wholesale distribution service in general would be a step backwards, and </w:t>
      </w:r>
      <w:proofErr w:type="spellStart"/>
      <w:r w:rsidR="000B7340">
        <w:rPr>
          <w:color w:val="000000"/>
          <w:spacing w:val="-2"/>
        </w:rPr>
        <w:t>CEHE’</w:t>
      </w:r>
      <w:r w:rsidR="007243BE" w:rsidRPr="007243BE">
        <w:rPr>
          <w:color w:val="000000"/>
          <w:spacing w:val="-2"/>
        </w:rPr>
        <w:t>s</w:t>
      </w:r>
      <w:proofErr w:type="spellEnd"/>
      <w:r w:rsidR="007243BE" w:rsidRPr="007243BE">
        <w:rPr>
          <w:color w:val="000000"/>
          <w:spacing w:val="-2"/>
        </w:rPr>
        <w:t xml:space="preserve"> proposal to do so should be rejected.</w:t>
      </w:r>
    </w:p>
    <w:p w14:paraId="5B93E87E" w14:textId="77777777" w:rsidR="005869E1" w:rsidRPr="005869E1" w:rsidRDefault="005869E1" w:rsidP="005869E1">
      <w:pPr>
        <w:rPr>
          <w:rFonts w:ascii="Times New Roman" w:hAnsi="Times New Roman" w:cs="Times New Roman"/>
          <w:b/>
          <w:sz w:val="24"/>
          <w:szCs w:val="24"/>
        </w:rPr>
      </w:pPr>
    </w:p>
    <w:p w14:paraId="61CFFFF5" w14:textId="7ECA7366" w:rsidR="00B66950" w:rsidRDefault="00B66950" w:rsidP="0084691A">
      <w:pPr>
        <w:pStyle w:val="ListParagraph"/>
        <w:numPr>
          <w:ilvl w:val="0"/>
          <w:numId w:val="47"/>
        </w:numPr>
        <w:rPr>
          <w:rFonts w:ascii="Times New Roman" w:hAnsi="Times New Roman" w:cs="Times New Roman"/>
          <w:b/>
          <w:sz w:val="24"/>
          <w:szCs w:val="24"/>
        </w:rPr>
      </w:pPr>
      <w:r>
        <w:rPr>
          <w:rFonts w:ascii="Times New Roman" w:hAnsi="Times New Roman" w:cs="Times New Roman"/>
          <w:b/>
          <w:sz w:val="24"/>
          <w:szCs w:val="24"/>
        </w:rPr>
        <w:t xml:space="preserve">TRANSMISSION </w:t>
      </w:r>
      <w:r w:rsidR="00E442C2">
        <w:rPr>
          <w:rFonts w:ascii="Times New Roman" w:hAnsi="Times New Roman" w:cs="Times New Roman"/>
          <w:b/>
          <w:sz w:val="24"/>
          <w:szCs w:val="24"/>
        </w:rPr>
        <w:t xml:space="preserve">COST </w:t>
      </w:r>
      <w:r w:rsidR="00D801D0">
        <w:rPr>
          <w:rFonts w:ascii="Times New Roman" w:hAnsi="Times New Roman" w:cs="Times New Roman"/>
          <w:b/>
          <w:sz w:val="24"/>
          <w:szCs w:val="24"/>
        </w:rPr>
        <w:t>RECOVERY FACTOR</w:t>
      </w:r>
    </w:p>
    <w:p w14:paraId="43199043" w14:textId="4866E30A" w:rsidR="00E442C2" w:rsidRPr="005838B0" w:rsidRDefault="00E442C2" w:rsidP="00E442C2">
      <w:pPr>
        <w:pStyle w:val="BodyTextIndent2"/>
        <w:jc w:val="both"/>
        <w:rPr>
          <w:b/>
          <w:color w:val="000000"/>
        </w:rPr>
      </w:pPr>
      <w:r w:rsidRPr="005838B0">
        <w:rPr>
          <w:b/>
        </w:rPr>
        <w:t>Q</w:t>
      </w:r>
      <w:r w:rsidRPr="005838B0">
        <w:rPr>
          <w:b/>
          <w:color w:val="000000"/>
        </w:rPr>
        <w:t>.</w:t>
      </w:r>
      <w:r w:rsidRPr="005838B0">
        <w:rPr>
          <w:b/>
          <w:color w:val="000000"/>
        </w:rPr>
        <w:tab/>
      </w:r>
      <w:r w:rsidR="00D801D0">
        <w:rPr>
          <w:b/>
          <w:color w:val="000000"/>
        </w:rPr>
        <w:t xml:space="preserve">Is </w:t>
      </w:r>
      <w:proofErr w:type="spellStart"/>
      <w:r w:rsidR="00D801D0">
        <w:rPr>
          <w:b/>
          <w:color w:val="000000"/>
        </w:rPr>
        <w:t>CEHE</w:t>
      </w:r>
      <w:proofErr w:type="spellEnd"/>
      <w:r w:rsidR="00D801D0">
        <w:rPr>
          <w:b/>
          <w:color w:val="000000"/>
        </w:rPr>
        <w:t xml:space="preserve"> requesting to update its </w:t>
      </w:r>
      <w:proofErr w:type="spellStart"/>
      <w:r w:rsidR="00D801D0">
        <w:rPr>
          <w:b/>
          <w:color w:val="000000"/>
        </w:rPr>
        <w:t>TCRF</w:t>
      </w:r>
      <w:proofErr w:type="spellEnd"/>
      <w:r w:rsidR="00D801D0">
        <w:rPr>
          <w:b/>
          <w:color w:val="000000"/>
        </w:rPr>
        <w:t xml:space="preserve"> rider in this proceeding</w:t>
      </w:r>
      <w:r w:rsidR="0017498D">
        <w:rPr>
          <w:b/>
          <w:color w:val="000000"/>
        </w:rPr>
        <w:t>?</w:t>
      </w:r>
    </w:p>
    <w:p w14:paraId="01AF32B2" w14:textId="0B072B7C" w:rsidR="00E442C2" w:rsidRDefault="00E442C2" w:rsidP="00D801D0">
      <w:pPr>
        <w:pStyle w:val="BodyTextIndent2"/>
        <w:jc w:val="both"/>
        <w:rPr>
          <w:bCs/>
          <w:color w:val="000000"/>
        </w:rPr>
      </w:pPr>
      <w:r>
        <w:rPr>
          <w:bCs/>
        </w:rPr>
        <w:t>A</w:t>
      </w:r>
      <w:r w:rsidRPr="00E442C2">
        <w:rPr>
          <w:bCs/>
          <w:color w:val="000000"/>
        </w:rPr>
        <w:t>.</w:t>
      </w:r>
      <w:r>
        <w:rPr>
          <w:bCs/>
          <w:color w:val="000000"/>
        </w:rPr>
        <w:tab/>
      </w:r>
      <w:r w:rsidR="00D801D0">
        <w:rPr>
          <w:bCs/>
          <w:color w:val="000000"/>
        </w:rPr>
        <w:t xml:space="preserve">Yes. </w:t>
      </w:r>
      <w:proofErr w:type="spellStart"/>
      <w:r w:rsidR="00D801D0">
        <w:rPr>
          <w:bCs/>
          <w:color w:val="000000"/>
        </w:rPr>
        <w:t>CEHE</w:t>
      </w:r>
      <w:proofErr w:type="spellEnd"/>
      <w:r w:rsidR="00D801D0">
        <w:rPr>
          <w:bCs/>
          <w:color w:val="000000"/>
        </w:rPr>
        <w:t xml:space="preserve"> </w:t>
      </w:r>
      <w:r w:rsidR="00D801D0" w:rsidRPr="00D801D0">
        <w:rPr>
          <w:bCs/>
          <w:color w:val="000000"/>
        </w:rPr>
        <w:t xml:space="preserve">witness </w:t>
      </w:r>
      <w:r w:rsidR="00D801D0">
        <w:rPr>
          <w:bCs/>
          <w:color w:val="000000"/>
        </w:rPr>
        <w:t xml:space="preserve">John R. </w:t>
      </w:r>
      <w:proofErr w:type="spellStart"/>
      <w:r w:rsidR="00D801D0">
        <w:rPr>
          <w:bCs/>
          <w:color w:val="000000"/>
        </w:rPr>
        <w:t>Dur</w:t>
      </w:r>
      <w:r w:rsidR="000E4CC6">
        <w:rPr>
          <w:bCs/>
          <w:color w:val="000000"/>
        </w:rPr>
        <w:t>l</w:t>
      </w:r>
      <w:r w:rsidR="00D801D0">
        <w:rPr>
          <w:bCs/>
          <w:color w:val="000000"/>
        </w:rPr>
        <w:t>and</w:t>
      </w:r>
      <w:proofErr w:type="spellEnd"/>
      <w:r w:rsidR="00D801D0" w:rsidRPr="00D801D0">
        <w:rPr>
          <w:bCs/>
          <w:color w:val="000000"/>
        </w:rPr>
        <w:t xml:space="preserve"> notes that </w:t>
      </w:r>
      <w:proofErr w:type="spellStart"/>
      <w:r w:rsidR="00416CE1">
        <w:rPr>
          <w:bCs/>
          <w:color w:val="000000"/>
        </w:rPr>
        <w:t>CEHE</w:t>
      </w:r>
      <w:proofErr w:type="spellEnd"/>
      <w:r w:rsidR="00D801D0" w:rsidRPr="00D801D0">
        <w:rPr>
          <w:bCs/>
          <w:color w:val="000000"/>
        </w:rPr>
        <w:t xml:space="preserve"> recovers </w:t>
      </w:r>
      <w:proofErr w:type="gramStart"/>
      <w:r w:rsidR="00D801D0" w:rsidRPr="00D801D0">
        <w:rPr>
          <w:bCs/>
          <w:color w:val="000000"/>
        </w:rPr>
        <w:t>all of</w:t>
      </w:r>
      <w:proofErr w:type="gramEnd"/>
      <w:r w:rsidR="00D801D0" w:rsidRPr="00D801D0">
        <w:rPr>
          <w:bCs/>
          <w:color w:val="000000"/>
        </w:rPr>
        <w:t xml:space="preserve"> its retail transmission expense via the </w:t>
      </w:r>
      <w:proofErr w:type="spellStart"/>
      <w:r w:rsidR="00D801D0" w:rsidRPr="00D801D0">
        <w:rPr>
          <w:bCs/>
          <w:color w:val="000000"/>
        </w:rPr>
        <w:t>TCRF</w:t>
      </w:r>
      <w:proofErr w:type="spellEnd"/>
      <w:r w:rsidR="00D801D0" w:rsidRPr="00D801D0">
        <w:rPr>
          <w:bCs/>
          <w:color w:val="000000"/>
        </w:rPr>
        <w:t xml:space="preserve"> rider and </w:t>
      </w:r>
      <w:r w:rsidR="00416CE1">
        <w:rPr>
          <w:bCs/>
          <w:color w:val="000000"/>
        </w:rPr>
        <w:t xml:space="preserve">states that </w:t>
      </w:r>
      <w:r w:rsidR="00416CE1" w:rsidRPr="00416CE1">
        <w:rPr>
          <w:bCs/>
          <w:color w:val="000000"/>
        </w:rPr>
        <w:t xml:space="preserve">the Company will be required to update the </w:t>
      </w:r>
      <w:proofErr w:type="spellStart"/>
      <w:r w:rsidR="00416CE1" w:rsidRPr="00416CE1">
        <w:rPr>
          <w:bCs/>
          <w:color w:val="000000"/>
        </w:rPr>
        <w:t>TCRF</w:t>
      </w:r>
      <w:proofErr w:type="spellEnd"/>
      <w:r w:rsidR="00416CE1" w:rsidRPr="00416CE1">
        <w:rPr>
          <w:bCs/>
          <w:color w:val="000000"/>
        </w:rPr>
        <w:t xml:space="preserve"> to reflect any changes in wholesale transmission rates</w:t>
      </w:r>
      <w:r w:rsidR="00416CE1">
        <w:rPr>
          <w:bCs/>
          <w:color w:val="000000"/>
        </w:rPr>
        <w:t xml:space="preserve"> and to update the </w:t>
      </w:r>
      <w:r w:rsidR="00416CE1" w:rsidRPr="00416CE1">
        <w:rPr>
          <w:bCs/>
          <w:color w:val="000000"/>
        </w:rPr>
        <w:t>4CP class allocation factors</w:t>
      </w:r>
      <w:r w:rsidR="005B1E92">
        <w:rPr>
          <w:bCs/>
          <w:color w:val="000000"/>
        </w:rPr>
        <w:t xml:space="preserve"> at</w:t>
      </w:r>
      <w:r w:rsidR="00416CE1" w:rsidRPr="00416CE1">
        <w:rPr>
          <w:bCs/>
          <w:color w:val="000000"/>
        </w:rPr>
        <w:t xml:space="preserve"> the conclusion of this case</w:t>
      </w:r>
      <w:r w:rsidR="00416CE1">
        <w:rPr>
          <w:bCs/>
          <w:color w:val="000000"/>
        </w:rPr>
        <w:t>.</w:t>
      </w:r>
      <w:r w:rsidR="00416CE1">
        <w:rPr>
          <w:rStyle w:val="FootnoteReference"/>
          <w:bCs/>
          <w:color w:val="000000"/>
        </w:rPr>
        <w:footnoteReference w:id="7"/>
      </w:r>
      <w:r w:rsidR="00416CE1">
        <w:rPr>
          <w:bCs/>
          <w:color w:val="000000"/>
        </w:rPr>
        <w:t xml:space="preserve"> </w:t>
      </w:r>
    </w:p>
    <w:p w14:paraId="54505A42" w14:textId="126A4BD8" w:rsidR="00E442C2" w:rsidRPr="005838B0" w:rsidRDefault="00E442C2" w:rsidP="00E442C2">
      <w:pPr>
        <w:pStyle w:val="BodyTextIndent2"/>
        <w:jc w:val="both"/>
        <w:rPr>
          <w:b/>
          <w:spacing w:val="-2"/>
        </w:rPr>
      </w:pPr>
      <w:r w:rsidRPr="005838B0">
        <w:rPr>
          <w:b/>
        </w:rPr>
        <w:t>Q</w:t>
      </w:r>
      <w:r w:rsidRPr="005838B0">
        <w:rPr>
          <w:b/>
          <w:spacing w:val="-2"/>
        </w:rPr>
        <w:t>.</w:t>
      </w:r>
      <w:r w:rsidRPr="005838B0">
        <w:rPr>
          <w:b/>
          <w:spacing w:val="-2"/>
        </w:rPr>
        <w:tab/>
        <w:t>D</w:t>
      </w:r>
      <w:r w:rsidR="00416CE1">
        <w:rPr>
          <w:b/>
          <w:spacing w:val="-2"/>
        </w:rPr>
        <w:t xml:space="preserve">oes </w:t>
      </w:r>
      <w:r w:rsidR="00416CE1" w:rsidRPr="00416CE1">
        <w:rPr>
          <w:b/>
          <w:spacing w:val="-2"/>
        </w:rPr>
        <w:t xml:space="preserve">the </w:t>
      </w:r>
      <w:proofErr w:type="spellStart"/>
      <w:r w:rsidR="00416CE1" w:rsidRPr="00416CE1">
        <w:rPr>
          <w:b/>
          <w:spacing w:val="-2"/>
        </w:rPr>
        <w:t>TCRF</w:t>
      </w:r>
      <w:proofErr w:type="spellEnd"/>
      <w:r w:rsidR="00416CE1" w:rsidRPr="00416CE1">
        <w:rPr>
          <w:b/>
          <w:spacing w:val="-2"/>
        </w:rPr>
        <w:t xml:space="preserve"> rule require an update to the </w:t>
      </w:r>
      <w:proofErr w:type="spellStart"/>
      <w:r w:rsidR="00416CE1" w:rsidRPr="00416CE1">
        <w:rPr>
          <w:b/>
          <w:spacing w:val="-2"/>
        </w:rPr>
        <w:t>TCRF</w:t>
      </w:r>
      <w:proofErr w:type="spellEnd"/>
      <w:r w:rsidR="00416CE1" w:rsidRPr="00416CE1">
        <w:rPr>
          <w:b/>
          <w:spacing w:val="-2"/>
        </w:rPr>
        <w:t xml:space="preserve"> rider in this proceeding?</w:t>
      </w:r>
    </w:p>
    <w:p w14:paraId="4174D6DB" w14:textId="146FBF8D" w:rsidR="00416CE1" w:rsidRDefault="005838B0" w:rsidP="00416CE1">
      <w:pPr>
        <w:pStyle w:val="BodyTextIndent2"/>
        <w:ind w:left="810" w:hanging="810"/>
        <w:jc w:val="both"/>
        <w:rPr>
          <w:bCs/>
          <w:spacing w:val="-2"/>
        </w:rPr>
      </w:pPr>
      <w:r>
        <w:rPr>
          <w:bCs/>
          <w:spacing w:val="-2"/>
        </w:rPr>
        <w:t>A.</w:t>
      </w:r>
      <w:r w:rsidR="00416CE1">
        <w:rPr>
          <w:bCs/>
          <w:spacing w:val="-2"/>
        </w:rPr>
        <w:tab/>
        <w:t xml:space="preserve">No. </w:t>
      </w:r>
      <w:r w:rsidR="00416CE1" w:rsidRPr="00416CE1">
        <w:rPr>
          <w:bCs/>
          <w:spacing w:val="-2"/>
        </w:rPr>
        <w:t xml:space="preserve">16 TAC § 25.193(b)(1) states: </w:t>
      </w:r>
    </w:p>
    <w:p w14:paraId="4CEEE601" w14:textId="24B27AA3" w:rsidR="005838B0" w:rsidRDefault="00416CE1" w:rsidP="00182FC5">
      <w:pPr>
        <w:pStyle w:val="BodyTextIndent2"/>
        <w:spacing w:line="240" w:lineRule="auto"/>
        <w:ind w:left="1440" w:right="720" w:firstLine="0"/>
        <w:jc w:val="both"/>
        <w:rPr>
          <w:bCs/>
          <w:spacing w:val="-2"/>
        </w:rPr>
      </w:pPr>
      <w:r w:rsidRPr="00416CE1">
        <w:rPr>
          <w:bCs/>
          <w:spacing w:val="-2"/>
        </w:rPr>
        <w:t>A DSP</w:t>
      </w:r>
      <w:r w:rsidR="00182FC5">
        <w:rPr>
          <w:bCs/>
          <w:spacing w:val="-2"/>
        </w:rPr>
        <w:t xml:space="preserve"> . . . </w:t>
      </w:r>
      <w:r w:rsidR="00182FC5" w:rsidRPr="00182FC5">
        <w:rPr>
          <w:bCs/>
          <w:spacing w:val="-2"/>
        </w:rPr>
        <w:t xml:space="preserve">shall be allowed to include within its tariff a </w:t>
      </w:r>
      <w:proofErr w:type="spellStart"/>
      <w:r w:rsidR="00182FC5" w:rsidRPr="00182FC5">
        <w:rPr>
          <w:bCs/>
          <w:spacing w:val="-2"/>
        </w:rPr>
        <w:t>TCRF</w:t>
      </w:r>
      <w:proofErr w:type="spellEnd"/>
      <w:r w:rsidR="00182FC5" w:rsidRPr="00182FC5">
        <w:rPr>
          <w:bCs/>
          <w:spacing w:val="-2"/>
        </w:rPr>
        <w:t xml:space="preserve"> clause that authorizes the DSP to charge or credit its customers </w:t>
      </w:r>
      <w:proofErr w:type="gramStart"/>
      <w:r w:rsidR="00182FC5" w:rsidRPr="00182FC5">
        <w:rPr>
          <w:bCs/>
          <w:spacing w:val="-2"/>
        </w:rPr>
        <w:t>for the amount of</w:t>
      </w:r>
      <w:proofErr w:type="gramEnd"/>
      <w:r w:rsidR="00182FC5" w:rsidRPr="00182FC5">
        <w:rPr>
          <w:bCs/>
          <w:spacing w:val="-2"/>
        </w:rPr>
        <w:t xml:space="preserve"> </w:t>
      </w:r>
      <w:r w:rsidR="00182FC5" w:rsidRPr="00182FC5">
        <w:rPr>
          <w:bCs/>
          <w:spacing w:val="-2"/>
        </w:rPr>
        <w:lastRenderedPageBreak/>
        <w:t>wholesale transmission cost changes approved or allowed by the commission to the extent that such costs vary from the transmission service cost utilized to fix the base rates of the DSP.</w:t>
      </w:r>
      <w:r w:rsidR="00182FC5">
        <w:rPr>
          <w:bCs/>
          <w:spacing w:val="-2"/>
        </w:rPr>
        <w:t xml:space="preserve"> </w:t>
      </w:r>
      <w:r w:rsidRPr="00416CE1">
        <w:rPr>
          <w:bCs/>
          <w:spacing w:val="-2"/>
        </w:rPr>
        <w:t xml:space="preserve">The DSP </w:t>
      </w:r>
      <w:r w:rsidRPr="001A5753">
        <w:rPr>
          <w:b/>
          <w:spacing w:val="-2"/>
        </w:rPr>
        <w:t xml:space="preserve">shall update its </w:t>
      </w:r>
      <w:proofErr w:type="spellStart"/>
      <w:r w:rsidRPr="001A5753">
        <w:rPr>
          <w:b/>
          <w:spacing w:val="-2"/>
        </w:rPr>
        <w:t>TCRF</w:t>
      </w:r>
      <w:proofErr w:type="spellEnd"/>
      <w:r w:rsidRPr="001A5753">
        <w:rPr>
          <w:b/>
          <w:spacing w:val="-2"/>
        </w:rPr>
        <w:t xml:space="preserve"> twice per year</w:t>
      </w:r>
      <w:r w:rsidRPr="00416CE1">
        <w:rPr>
          <w:bCs/>
          <w:spacing w:val="-2"/>
        </w:rPr>
        <w:t xml:space="preserve"> on March 1 and September</w:t>
      </w:r>
      <w:r>
        <w:rPr>
          <w:bCs/>
          <w:spacing w:val="-2"/>
        </w:rPr>
        <w:t xml:space="preserve"> </w:t>
      </w:r>
      <w:r w:rsidRPr="00416CE1">
        <w:rPr>
          <w:bCs/>
          <w:spacing w:val="-2"/>
        </w:rPr>
        <w:t>1 to pass through the wholesale transmission cost changes billed by a TSP</w:t>
      </w:r>
      <w:r w:rsidR="00182FC5">
        <w:rPr>
          <w:bCs/>
          <w:spacing w:val="-2"/>
        </w:rPr>
        <w:t xml:space="preserve">. . . . </w:t>
      </w:r>
      <w:r w:rsidRPr="00416CE1">
        <w:rPr>
          <w:bCs/>
          <w:spacing w:val="-2"/>
        </w:rPr>
        <w:t xml:space="preserve">Within 45 days after a DSP files a request to update its </w:t>
      </w:r>
      <w:proofErr w:type="spellStart"/>
      <w:r w:rsidRPr="00416CE1">
        <w:rPr>
          <w:bCs/>
          <w:spacing w:val="-2"/>
        </w:rPr>
        <w:t>TCRF</w:t>
      </w:r>
      <w:proofErr w:type="spellEnd"/>
      <w:r w:rsidRPr="00416CE1">
        <w:rPr>
          <w:bCs/>
          <w:spacing w:val="-2"/>
        </w:rPr>
        <w:t xml:space="preserve">, the commission shall issue an order establishing the amount of the revised </w:t>
      </w:r>
      <w:proofErr w:type="spellStart"/>
      <w:r w:rsidRPr="00416CE1">
        <w:rPr>
          <w:bCs/>
          <w:spacing w:val="-2"/>
        </w:rPr>
        <w:t>TCRF</w:t>
      </w:r>
      <w:proofErr w:type="spellEnd"/>
      <w:r w:rsidRPr="00416CE1">
        <w:rPr>
          <w:bCs/>
          <w:spacing w:val="-2"/>
        </w:rPr>
        <w:t xml:space="preserve"> and suspend the effective date of the revised </w:t>
      </w:r>
      <w:proofErr w:type="spellStart"/>
      <w:r w:rsidRPr="00416CE1">
        <w:rPr>
          <w:bCs/>
          <w:spacing w:val="-2"/>
        </w:rPr>
        <w:t>TCRF</w:t>
      </w:r>
      <w:proofErr w:type="spellEnd"/>
      <w:r w:rsidRPr="00416CE1">
        <w:rPr>
          <w:bCs/>
          <w:spacing w:val="-2"/>
        </w:rPr>
        <w:t xml:space="preserve"> as necessary so that the new </w:t>
      </w:r>
      <w:proofErr w:type="spellStart"/>
      <w:r w:rsidRPr="00416CE1">
        <w:rPr>
          <w:bCs/>
          <w:spacing w:val="-2"/>
        </w:rPr>
        <w:t>TCRF</w:t>
      </w:r>
      <w:proofErr w:type="spellEnd"/>
      <w:r w:rsidRPr="00416CE1">
        <w:rPr>
          <w:bCs/>
          <w:spacing w:val="-2"/>
        </w:rPr>
        <w:t xml:space="preserve"> charges will take effect on March 1 or September 1, as applicable.</w:t>
      </w:r>
      <w:r w:rsidR="00182FC5">
        <w:rPr>
          <w:rStyle w:val="FootnoteReference"/>
          <w:bCs/>
          <w:spacing w:val="-2"/>
        </w:rPr>
        <w:footnoteReference w:id="8"/>
      </w:r>
    </w:p>
    <w:p w14:paraId="6CE0F08A" w14:textId="77777777" w:rsidR="00182FC5" w:rsidRPr="00E442C2" w:rsidRDefault="00182FC5" w:rsidP="00DF4F24">
      <w:pPr>
        <w:pStyle w:val="BodyTextIndent2"/>
        <w:spacing w:line="240" w:lineRule="auto"/>
        <w:ind w:left="1440" w:right="720" w:firstLine="0"/>
        <w:jc w:val="both"/>
        <w:rPr>
          <w:bCs/>
          <w:spacing w:val="-2"/>
        </w:rPr>
      </w:pPr>
    </w:p>
    <w:p w14:paraId="53BA3307" w14:textId="5CD83236" w:rsidR="00E442C2" w:rsidRDefault="001A5753" w:rsidP="001A5753">
      <w:pPr>
        <w:spacing w:after="0" w:line="480" w:lineRule="auto"/>
        <w:ind w:left="634" w:hanging="634"/>
        <w:jc w:val="both"/>
        <w:rPr>
          <w:rFonts w:ascii="Times New Roman" w:hAnsi="Times New Roman" w:cs="Times New Roman"/>
          <w:bCs/>
          <w:sz w:val="24"/>
          <w:szCs w:val="24"/>
        </w:rPr>
      </w:pPr>
      <w:r>
        <w:rPr>
          <w:rFonts w:ascii="Times New Roman" w:hAnsi="Times New Roman" w:cs="Times New Roman"/>
          <w:bCs/>
          <w:sz w:val="24"/>
          <w:szCs w:val="24"/>
        </w:rPr>
        <w:tab/>
        <w:t xml:space="preserve">Furthermore, </w:t>
      </w:r>
      <w:r w:rsidRPr="001A5753">
        <w:rPr>
          <w:rFonts w:ascii="Times New Roman" w:hAnsi="Times New Roman" w:cs="Times New Roman"/>
          <w:bCs/>
          <w:sz w:val="24"/>
          <w:szCs w:val="24"/>
        </w:rPr>
        <w:t xml:space="preserve">the </w:t>
      </w:r>
      <w:proofErr w:type="spellStart"/>
      <w:r w:rsidRPr="001A5753">
        <w:rPr>
          <w:rFonts w:ascii="Times New Roman" w:hAnsi="Times New Roman" w:cs="Times New Roman"/>
          <w:bCs/>
          <w:sz w:val="24"/>
          <w:szCs w:val="24"/>
        </w:rPr>
        <w:t>TCRF</w:t>
      </w:r>
      <w:proofErr w:type="spellEnd"/>
      <w:r w:rsidRPr="001A5753">
        <w:rPr>
          <w:rFonts w:ascii="Times New Roman" w:hAnsi="Times New Roman" w:cs="Times New Roman"/>
          <w:bCs/>
          <w:sz w:val="24"/>
          <w:szCs w:val="24"/>
        </w:rPr>
        <w:t xml:space="preserve"> allocation factor, "</w:t>
      </w:r>
      <w:proofErr w:type="spellStart"/>
      <w:r w:rsidRPr="001A5753">
        <w:rPr>
          <w:rFonts w:ascii="Times New Roman" w:hAnsi="Times New Roman" w:cs="Times New Roman"/>
          <w:bCs/>
          <w:sz w:val="24"/>
          <w:szCs w:val="24"/>
        </w:rPr>
        <w:t>ALLOC</w:t>
      </w:r>
      <w:proofErr w:type="spellEnd"/>
      <w:r w:rsidRPr="001A5753">
        <w:rPr>
          <w:rFonts w:ascii="Times New Roman" w:hAnsi="Times New Roman" w:cs="Times New Roman"/>
          <w:bCs/>
          <w:sz w:val="24"/>
          <w:szCs w:val="24"/>
        </w:rPr>
        <w:t xml:space="preserve">", is defined under 16 TAC § </w:t>
      </w:r>
      <w:r w:rsidR="00182FC5">
        <w:rPr>
          <w:rFonts w:ascii="Times New Roman" w:hAnsi="Times New Roman" w:cs="Times New Roman"/>
          <w:bCs/>
          <w:sz w:val="24"/>
          <w:szCs w:val="24"/>
        </w:rPr>
        <w:t>2</w:t>
      </w:r>
      <w:r w:rsidRPr="001A5753">
        <w:rPr>
          <w:rFonts w:ascii="Times New Roman" w:hAnsi="Times New Roman" w:cs="Times New Roman"/>
          <w:bCs/>
          <w:sz w:val="24"/>
          <w:szCs w:val="24"/>
        </w:rPr>
        <w:t xml:space="preserve">5.193(c) as </w:t>
      </w:r>
      <w:r w:rsidR="00182FC5">
        <w:rPr>
          <w:rFonts w:ascii="Times New Roman" w:hAnsi="Times New Roman" w:cs="Times New Roman"/>
          <w:bCs/>
          <w:sz w:val="24"/>
          <w:szCs w:val="24"/>
        </w:rPr>
        <w:t>“</w:t>
      </w:r>
      <w:r w:rsidRPr="001A5753">
        <w:rPr>
          <w:rFonts w:ascii="Times New Roman" w:hAnsi="Times New Roman" w:cs="Times New Roman"/>
          <w:bCs/>
          <w:sz w:val="24"/>
          <w:szCs w:val="24"/>
        </w:rPr>
        <w:t>the class allocator approved by the commission to allocate the transmission revenue</w:t>
      </w:r>
      <w:r>
        <w:rPr>
          <w:rFonts w:ascii="Times New Roman" w:hAnsi="Times New Roman" w:cs="Times New Roman"/>
          <w:bCs/>
          <w:sz w:val="24"/>
          <w:szCs w:val="24"/>
        </w:rPr>
        <w:t xml:space="preserve"> </w:t>
      </w:r>
      <w:r w:rsidRPr="001A5753">
        <w:rPr>
          <w:rFonts w:ascii="Times New Roman" w:hAnsi="Times New Roman" w:cs="Times New Roman"/>
          <w:bCs/>
          <w:sz w:val="24"/>
          <w:szCs w:val="24"/>
        </w:rPr>
        <w:t>requirement among classes in the DSP</w:t>
      </w:r>
      <w:r w:rsidR="00182FC5">
        <w:rPr>
          <w:rFonts w:ascii="Times New Roman" w:hAnsi="Times New Roman" w:cs="Times New Roman"/>
          <w:bCs/>
          <w:sz w:val="24"/>
          <w:szCs w:val="24"/>
        </w:rPr>
        <w:t>’</w:t>
      </w:r>
      <w:r w:rsidRPr="001A5753">
        <w:rPr>
          <w:rFonts w:ascii="Times New Roman" w:hAnsi="Times New Roman" w:cs="Times New Roman"/>
          <w:bCs/>
          <w:sz w:val="24"/>
          <w:szCs w:val="24"/>
        </w:rPr>
        <w:t>s last rate case, unless otherwise ordered by the</w:t>
      </w:r>
      <w:r>
        <w:rPr>
          <w:rFonts w:ascii="Times New Roman" w:hAnsi="Times New Roman" w:cs="Times New Roman"/>
          <w:bCs/>
          <w:sz w:val="24"/>
          <w:szCs w:val="24"/>
        </w:rPr>
        <w:t xml:space="preserve"> </w:t>
      </w:r>
      <w:r w:rsidRPr="001A5753">
        <w:rPr>
          <w:rFonts w:ascii="Times New Roman" w:hAnsi="Times New Roman" w:cs="Times New Roman"/>
          <w:bCs/>
          <w:sz w:val="24"/>
          <w:szCs w:val="24"/>
        </w:rPr>
        <w:t>commission.</w:t>
      </w:r>
      <w:r w:rsidR="00182FC5">
        <w:rPr>
          <w:rFonts w:ascii="Times New Roman" w:hAnsi="Times New Roman" w:cs="Times New Roman"/>
          <w:bCs/>
          <w:sz w:val="24"/>
          <w:szCs w:val="24"/>
        </w:rPr>
        <w:t>”</w:t>
      </w:r>
      <w:r w:rsidRPr="001A5753">
        <w:rPr>
          <w:rFonts w:ascii="Times New Roman" w:hAnsi="Times New Roman" w:cs="Times New Roman"/>
          <w:bCs/>
          <w:sz w:val="24"/>
          <w:szCs w:val="24"/>
        </w:rPr>
        <w:t xml:space="preserve"> </w:t>
      </w:r>
      <w:proofErr w:type="spellStart"/>
      <w:r w:rsidR="00182FC5">
        <w:rPr>
          <w:rFonts w:ascii="Times New Roman" w:hAnsi="Times New Roman" w:cs="Times New Roman"/>
          <w:bCs/>
          <w:sz w:val="24"/>
          <w:szCs w:val="24"/>
        </w:rPr>
        <w:t>CEHE</w:t>
      </w:r>
      <w:proofErr w:type="spellEnd"/>
      <w:r w:rsidR="00182FC5" w:rsidRPr="001A5753">
        <w:rPr>
          <w:rFonts w:ascii="Times New Roman" w:hAnsi="Times New Roman" w:cs="Times New Roman"/>
          <w:bCs/>
          <w:sz w:val="24"/>
          <w:szCs w:val="24"/>
        </w:rPr>
        <w:t xml:space="preserve"> </w:t>
      </w:r>
      <w:r w:rsidRPr="001A5753">
        <w:rPr>
          <w:rFonts w:ascii="Times New Roman" w:hAnsi="Times New Roman" w:cs="Times New Roman"/>
          <w:bCs/>
          <w:sz w:val="24"/>
          <w:szCs w:val="24"/>
        </w:rPr>
        <w:t xml:space="preserve">is not proposing to use the class allocator approved by the commission from </w:t>
      </w:r>
      <w:proofErr w:type="spellStart"/>
      <w:r w:rsidR="00182FC5">
        <w:rPr>
          <w:rFonts w:ascii="Times New Roman" w:hAnsi="Times New Roman" w:cs="Times New Roman"/>
          <w:bCs/>
          <w:sz w:val="24"/>
          <w:szCs w:val="24"/>
        </w:rPr>
        <w:t>CEHE’s</w:t>
      </w:r>
      <w:proofErr w:type="spellEnd"/>
      <w:r w:rsidRPr="001A5753">
        <w:rPr>
          <w:rFonts w:ascii="Times New Roman" w:hAnsi="Times New Roman" w:cs="Times New Roman"/>
          <w:bCs/>
          <w:sz w:val="24"/>
          <w:szCs w:val="24"/>
        </w:rPr>
        <w:t xml:space="preserve"> last rate case but is instead proposing to update the allocation factor and calculate new </w:t>
      </w:r>
      <w:proofErr w:type="spellStart"/>
      <w:r w:rsidRPr="001A5753">
        <w:rPr>
          <w:rFonts w:ascii="Times New Roman" w:hAnsi="Times New Roman" w:cs="Times New Roman"/>
          <w:bCs/>
          <w:sz w:val="24"/>
          <w:szCs w:val="24"/>
        </w:rPr>
        <w:t>TCRF</w:t>
      </w:r>
      <w:proofErr w:type="spellEnd"/>
      <w:r w:rsidRPr="001A5753">
        <w:rPr>
          <w:rFonts w:ascii="Times New Roman" w:hAnsi="Times New Roman" w:cs="Times New Roman"/>
          <w:bCs/>
          <w:sz w:val="24"/>
          <w:szCs w:val="24"/>
        </w:rPr>
        <w:t xml:space="preserve"> rates in this proceeding. </w:t>
      </w:r>
    </w:p>
    <w:p w14:paraId="1DC6B19A" w14:textId="6274653F" w:rsidR="001A5753" w:rsidRPr="001A5753" w:rsidRDefault="001A5753" w:rsidP="001A5753">
      <w:pPr>
        <w:spacing w:after="0" w:line="480" w:lineRule="auto"/>
        <w:ind w:left="634" w:hanging="634"/>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D37210">
        <w:rPr>
          <w:rFonts w:ascii="Times New Roman" w:hAnsi="Times New Roman" w:cs="Times New Roman"/>
          <w:b/>
          <w:sz w:val="24"/>
          <w:szCs w:val="24"/>
        </w:rPr>
        <w:t xml:space="preserve">Has </w:t>
      </w:r>
      <w:r w:rsidR="00D37210" w:rsidRPr="00D37210">
        <w:rPr>
          <w:rFonts w:ascii="Times New Roman" w:hAnsi="Times New Roman" w:cs="Times New Roman"/>
          <w:b/>
          <w:sz w:val="24"/>
          <w:szCs w:val="24"/>
        </w:rPr>
        <w:t xml:space="preserve">it been necessary to update </w:t>
      </w:r>
      <w:proofErr w:type="spellStart"/>
      <w:r w:rsidR="00D37210" w:rsidRPr="00D37210">
        <w:rPr>
          <w:rFonts w:ascii="Times New Roman" w:hAnsi="Times New Roman" w:cs="Times New Roman"/>
          <w:b/>
          <w:sz w:val="24"/>
          <w:szCs w:val="24"/>
        </w:rPr>
        <w:t>TCRF</w:t>
      </w:r>
      <w:proofErr w:type="spellEnd"/>
      <w:r w:rsidR="00D37210" w:rsidRPr="00D37210">
        <w:rPr>
          <w:rFonts w:ascii="Times New Roman" w:hAnsi="Times New Roman" w:cs="Times New Roman"/>
          <w:b/>
          <w:sz w:val="24"/>
          <w:szCs w:val="24"/>
        </w:rPr>
        <w:t xml:space="preserve"> rates in previous base rate proceedings?</w:t>
      </w:r>
    </w:p>
    <w:p w14:paraId="0883A856" w14:textId="6D0B2113" w:rsidR="001A5753" w:rsidRDefault="001A5753" w:rsidP="00D37210">
      <w:pPr>
        <w:spacing w:after="0" w:line="480" w:lineRule="auto"/>
        <w:ind w:left="634" w:hanging="634"/>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D37210">
        <w:rPr>
          <w:rFonts w:ascii="Times New Roman" w:hAnsi="Times New Roman" w:cs="Times New Roman"/>
          <w:bCs/>
          <w:sz w:val="24"/>
          <w:szCs w:val="24"/>
        </w:rPr>
        <w:t xml:space="preserve">Yes. </w:t>
      </w:r>
      <w:r w:rsidR="00D37210" w:rsidRPr="00D37210">
        <w:rPr>
          <w:rFonts w:ascii="Times New Roman" w:hAnsi="Times New Roman" w:cs="Times New Roman"/>
          <w:bCs/>
          <w:sz w:val="24"/>
          <w:szCs w:val="24"/>
        </w:rPr>
        <w:t xml:space="preserve">Where a DSP is collecting retail transmission expense in base rates, it is necessary to update a </w:t>
      </w:r>
      <w:proofErr w:type="spellStart"/>
      <w:r w:rsidR="00D37210" w:rsidRPr="00D37210">
        <w:rPr>
          <w:rFonts w:ascii="Times New Roman" w:hAnsi="Times New Roman" w:cs="Times New Roman"/>
          <w:bCs/>
          <w:sz w:val="24"/>
          <w:szCs w:val="24"/>
        </w:rPr>
        <w:t>TCRF</w:t>
      </w:r>
      <w:proofErr w:type="spellEnd"/>
      <w:r w:rsidR="00D37210" w:rsidRPr="00D37210">
        <w:rPr>
          <w:rFonts w:ascii="Times New Roman" w:hAnsi="Times New Roman" w:cs="Times New Roman"/>
          <w:bCs/>
          <w:sz w:val="24"/>
          <w:szCs w:val="24"/>
        </w:rPr>
        <w:t xml:space="preserve"> as part of a base rate proceeding, as authorized by the latter portion of 16 TAC § 25.193(d). However, as noted above, </w:t>
      </w:r>
      <w:proofErr w:type="spellStart"/>
      <w:r w:rsidR="00D37210">
        <w:rPr>
          <w:rFonts w:ascii="Times New Roman" w:hAnsi="Times New Roman" w:cs="Times New Roman"/>
          <w:bCs/>
          <w:sz w:val="24"/>
          <w:szCs w:val="24"/>
        </w:rPr>
        <w:t>CEHE</w:t>
      </w:r>
      <w:proofErr w:type="spellEnd"/>
      <w:r w:rsidR="00D37210" w:rsidRPr="00D37210">
        <w:rPr>
          <w:rFonts w:ascii="Times New Roman" w:hAnsi="Times New Roman" w:cs="Times New Roman"/>
          <w:bCs/>
          <w:sz w:val="24"/>
          <w:szCs w:val="24"/>
        </w:rPr>
        <w:t xml:space="preserve"> is not collecting retail transmission expense in base rates </w:t>
      </w:r>
      <w:r w:rsidR="00D37210">
        <w:rPr>
          <w:rFonts w:ascii="Times New Roman" w:hAnsi="Times New Roman" w:cs="Times New Roman"/>
          <w:bCs/>
          <w:sz w:val="24"/>
          <w:szCs w:val="24"/>
        </w:rPr>
        <w:t xml:space="preserve">because </w:t>
      </w:r>
      <w:r w:rsidR="00D37210" w:rsidRPr="00D37210">
        <w:rPr>
          <w:rFonts w:ascii="Times New Roman" w:hAnsi="Times New Roman" w:cs="Times New Roman"/>
          <w:bCs/>
          <w:sz w:val="24"/>
          <w:szCs w:val="24"/>
        </w:rPr>
        <w:t xml:space="preserve">all retail transmission expense </w:t>
      </w:r>
      <w:r w:rsidR="00D37210">
        <w:rPr>
          <w:rFonts w:ascii="Times New Roman" w:hAnsi="Times New Roman" w:cs="Times New Roman"/>
          <w:bCs/>
          <w:sz w:val="24"/>
          <w:szCs w:val="24"/>
        </w:rPr>
        <w:t xml:space="preserve">is </w:t>
      </w:r>
      <w:r w:rsidR="00D37210" w:rsidRPr="00D37210">
        <w:rPr>
          <w:rFonts w:ascii="Times New Roman" w:hAnsi="Times New Roman" w:cs="Times New Roman"/>
          <w:bCs/>
          <w:sz w:val="24"/>
          <w:szCs w:val="24"/>
        </w:rPr>
        <w:t xml:space="preserve">now included in </w:t>
      </w:r>
      <w:proofErr w:type="spellStart"/>
      <w:r w:rsidR="00D37210">
        <w:rPr>
          <w:rFonts w:ascii="Times New Roman" w:hAnsi="Times New Roman" w:cs="Times New Roman"/>
          <w:bCs/>
          <w:sz w:val="24"/>
          <w:szCs w:val="24"/>
        </w:rPr>
        <w:t>CEHE’s</w:t>
      </w:r>
      <w:proofErr w:type="spellEnd"/>
      <w:r w:rsidR="00D37210">
        <w:rPr>
          <w:rFonts w:ascii="Times New Roman" w:hAnsi="Times New Roman" w:cs="Times New Roman"/>
          <w:bCs/>
          <w:sz w:val="24"/>
          <w:szCs w:val="24"/>
        </w:rPr>
        <w:t xml:space="preserve"> </w:t>
      </w:r>
      <w:proofErr w:type="spellStart"/>
      <w:r w:rsidR="00D37210" w:rsidRPr="00D37210">
        <w:rPr>
          <w:rFonts w:ascii="Times New Roman" w:hAnsi="Times New Roman" w:cs="Times New Roman"/>
          <w:bCs/>
          <w:sz w:val="24"/>
          <w:szCs w:val="24"/>
        </w:rPr>
        <w:t>TCRF</w:t>
      </w:r>
      <w:proofErr w:type="spellEnd"/>
      <w:r w:rsidR="00D37210" w:rsidRPr="00D37210">
        <w:rPr>
          <w:rFonts w:ascii="Times New Roman" w:hAnsi="Times New Roman" w:cs="Times New Roman"/>
          <w:bCs/>
          <w:sz w:val="24"/>
          <w:szCs w:val="24"/>
        </w:rPr>
        <w:t xml:space="preserve"> rider, which is updated twice per year and includes a </w:t>
      </w:r>
      <w:r w:rsidR="00D37210">
        <w:rPr>
          <w:rFonts w:ascii="Times New Roman" w:hAnsi="Times New Roman" w:cs="Times New Roman"/>
          <w:bCs/>
          <w:sz w:val="24"/>
          <w:szCs w:val="24"/>
        </w:rPr>
        <w:t>‘</w:t>
      </w:r>
      <w:r w:rsidR="00D37210" w:rsidRPr="00D37210">
        <w:rPr>
          <w:rFonts w:ascii="Times New Roman" w:hAnsi="Times New Roman" w:cs="Times New Roman"/>
          <w:bCs/>
          <w:sz w:val="24"/>
          <w:szCs w:val="24"/>
        </w:rPr>
        <w:t>true-up</w:t>
      </w:r>
      <w:r w:rsidR="00D37210">
        <w:rPr>
          <w:rFonts w:ascii="Times New Roman" w:hAnsi="Times New Roman" w:cs="Times New Roman"/>
          <w:bCs/>
          <w:sz w:val="24"/>
          <w:szCs w:val="24"/>
        </w:rPr>
        <w:t>’</w:t>
      </w:r>
      <w:r w:rsidR="00D37210" w:rsidRPr="00D37210">
        <w:rPr>
          <w:rFonts w:ascii="Times New Roman" w:hAnsi="Times New Roman" w:cs="Times New Roman"/>
          <w:bCs/>
          <w:sz w:val="24"/>
          <w:szCs w:val="24"/>
        </w:rPr>
        <w:t xml:space="preserve"> component to ensure that </w:t>
      </w:r>
      <w:proofErr w:type="spellStart"/>
      <w:r w:rsidR="00D37210">
        <w:rPr>
          <w:rFonts w:ascii="Times New Roman" w:hAnsi="Times New Roman" w:cs="Times New Roman"/>
          <w:bCs/>
          <w:sz w:val="24"/>
          <w:szCs w:val="24"/>
        </w:rPr>
        <w:t>CEHE</w:t>
      </w:r>
      <w:proofErr w:type="spellEnd"/>
      <w:r w:rsidR="00D37210" w:rsidRPr="00D37210">
        <w:rPr>
          <w:rFonts w:ascii="Times New Roman" w:hAnsi="Times New Roman" w:cs="Times New Roman"/>
          <w:bCs/>
          <w:sz w:val="24"/>
          <w:szCs w:val="24"/>
        </w:rPr>
        <w:t xml:space="preserve"> is able to pass through </w:t>
      </w:r>
      <w:proofErr w:type="gramStart"/>
      <w:r w:rsidR="00D37210" w:rsidRPr="00D37210">
        <w:rPr>
          <w:rFonts w:ascii="Times New Roman" w:hAnsi="Times New Roman" w:cs="Times New Roman"/>
          <w:bCs/>
          <w:sz w:val="24"/>
          <w:szCs w:val="24"/>
        </w:rPr>
        <w:t>all of</w:t>
      </w:r>
      <w:proofErr w:type="gramEnd"/>
      <w:r w:rsidR="00D37210" w:rsidRPr="00D37210">
        <w:rPr>
          <w:rFonts w:ascii="Times New Roman" w:hAnsi="Times New Roman" w:cs="Times New Roman"/>
          <w:bCs/>
          <w:sz w:val="24"/>
          <w:szCs w:val="24"/>
        </w:rPr>
        <w:t xml:space="preserve"> its retail transmission expense to its customers</w:t>
      </w:r>
      <w:r w:rsidR="00D37210">
        <w:rPr>
          <w:rFonts w:ascii="Times New Roman" w:hAnsi="Times New Roman" w:cs="Times New Roman"/>
          <w:bCs/>
          <w:sz w:val="24"/>
          <w:szCs w:val="24"/>
        </w:rPr>
        <w:t xml:space="preserve">. </w:t>
      </w:r>
      <w:r w:rsidR="00D37210" w:rsidRPr="00D37210">
        <w:rPr>
          <w:rFonts w:ascii="Times New Roman" w:hAnsi="Times New Roman" w:cs="Times New Roman"/>
          <w:bCs/>
          <w:sz w:val="24"/>
          <w:szCs w:val="24"/>
        </w:rPr>
        <w:t xml:space="preserve">Thus, the latter portion of 16 TAC § 25.193(d) is not relevant, and the initial portion applies: </w:t>
      </w:r>
      <w:r w:rsidR="00D37210">
        <w:rPr>
          <w:rFonts w:ascii="Times New Roman" w:hAnsi="Times New Roman" w:cs="Times New Roman"/>
          <w:bCs/>
          <w:sz w:val="24"/>
          <w:szCs w:val="24"/>
        </w:rPr>
        <w:t>“</w:t>
      </w:r>
      <w:r w:rsidR="00D37210" w:rsidRPr="00D37210">
        <w:rPr>
          <w:rFonts w:ascii="Times New Roman" w:hAnsi="Times New Roman" w:cs="Times New Roman"/>
          <w:bCs/>
          <w:sz w:val="24"/>
          <w:szCs w:val="24"/>
        </w:rPr>
        <w:t>A DSP</w:t>
      </w:r>
      <w:r w:rsidR="00182FC5">
        <w:rPr>
          <w:rFonts w:ascii="Times New Roman" w:hAnsi="Times New Roman" w:cs="Times New Roman"/>
          <w:bCs/>
          <w:sz w:val="24"/>
          <w:szCs w:val="24"/>
        </w:rPr>
        <w:t>’</w:t>
      </w:r>
      <w:r w:rsidR="00D37210" w:rsidRPr="00D37210">
        <w:rPr>
          <w:rFonts w:ascii="Times New Roman" w:hAnsi="Times New Roman" w:cs="Times New Roman"/>
          <w:bCs/>
          <w:sz w:val="24"/>
          <w:szCs w:val="24"/>
        </w:rPr>
        <w:t xml:space="preserve">s </w:t>
      </w:r>
      <w:proofErr w:type="spellStart"/>
      <w:r w:rsidR="00D37210" w:rsidRPr="00D37210">
        <w:rPr>
          <w:rFonts w:ascii="Times New Roman" w:hAnsi="Times New Roman" w:cs="Times New Roman"/>
          <w:bCs/>
          <w:sz w:val="24"/>
          <w:szCs w:val="24"/>
        </w:rPr>
        <w:t>TCRF</w:t>
      </w:r>
      <w:proofErr w:type="spellEnd"/>
      <w:r w:rsidR="00D37210" w:rsidRPr="00D37210">
        <w:rPr>
          <w:rFonts w:ascii="Times New Roman" w:hAnsi="Times New Roman" w:cs="Times New Roman"/>
          <w:bCs/>
          <w:sz w:val="24"/>
          <w:szCs w:val="24"/>
        </w:rPr>
        <w:t xml:space="preserve"> charge shall remain in effect until adjusted under this section.</w:t>
      </w:r>
      <w:r w:rsidR="00D37210">
        <w:rPr>
          <w:rFonts w:ascii="Times New Roman" w:hAnsi="Times New Roman" w:cs="Times New Roman"/>
          <w:bCs/>
          <w:sz w:val="24"/>
          <w:szCs w:val="24"/>
        </w:rPr>
        <w:t>”</w:t>
      </w:r>
      <w:r w:rsidR="00182FC5">
        <w:rPr>
          <w:rStyle w:val="FootnoteReference"/>
          <w:rFonts w:ascii="Times New Roman" w:hAnsi="Times New Roman" w:cs="Times New Roman"/>
          <w:bCs/>
          <w:sz w:val="24"/>
          <w:szCs w:val="24"/>
        </w:rPr>
        <w:footnoteReference w:id="9"/>
      </w:r>
    </w:p>
    <w:p w14:paraId="027542BC" w14:textId="2C029B1A" w:rsidR="001A5753" w:rsidRPr="001A5753" w:rsidRDefault="001A5753" w:rsidP="001A5753">
      <w:pPr>
        <w:spacing w:after="0" w:line="480" w:lineRule="auto"/>
        <w:ind w:left="634" w:hanging="634"/>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B413AB">
        <w:rPr>
          <w:rFonts w:ascii="Times New Roman" w:hAnsi="Times New Roman" w:cs="Times New Roman"/>
          <w:b/>
          <w:sz w:val="24"/>
          <w:szCs w:val="24"/>
        </w:rPr>
        <w:t xml:space="preserve">Will </w:t>
      </w:r>
      <w:proofErr w:type="spellStart"/>
      <w:r w:rsidR="00B413AB">
        <w:rPr>
          <w:rFonts w:ascii="Times New Roman" w:hAnsi="Times New Roman" w:cs="Times New Roman"/>
          <w:b/>
          <w:sz w:val="24"/>
          <w:szCs w:val="24"/>
        </w:rPr>
        <w:t>CEHE</w:t>
      </w:r>
      <w:proofErr w:type="spellEnd"/>
      <w:r w:rsidR="00B413AB">
        <w:rPr>
          <w:rFonts w:ascii="Times New Roman" w:hAnsi="Times New Roman" w:cs="Times New Roman"/>
          <w:b/>
          <w:sz w:val="24"/>
          <w:szCs w:val="24"/>
        </w:rPr>
        <w:t xml:space="preserve"> </w:t>
      </w:r>
      <w:r w:rsidR="00B413AB" w:rsidRPr="00B413AB">
        <w:rPr>
          <w:rFonts w:ascii="Times New Roman" w:hAnsi="Times New Roman" w:cs="Times New Roman"/>
          <w:b/>
          <w:sz w:val="24"/>
          <w:szCs w:val="24"/>
        </w:rPr>
        <w:t xml:space="preserve">suffer any harm if the </w:t>
      </w:r>
      <w:proofErr w:type="spellStart"/>
      <w:r w:rsidR="00B413AB" w:rsidRPr="00B413AB">
        <w:rPr>
          <w:rFonts w:ascii="Times New Roman" w:hAnsi="Times New Roman" w:cs="Times New Roman"/>
          <w:b/>
          <w:sz w:val="24"/>
          <w:szCs w:val="24"/>
        </w:rPr>
        <w:t>TCRF</w:t>
      </w:r>
      <w:proofErr w:type="spellEnd"/>
      <w:r w:rsidR="00B413AB" w:rsidRPr="00B413AB">
        <w:rPr>
          <w:rFonts w:ascii="Times New Roman" w:hAnsi="Times New Roman" w:cs="Times New Roman"/>
          <w:b/>
          <w:sz w:val="24"/>
          <w:szCs w:val="24"/>
        </w:rPr>
        <w:t xml:space="preserve"> is not updated in this proceeding?</w:t>
      </w:r>
    </w:p>
    <w:p w14:paraId="59102F37" w14:textId="73A6E686" w:rsidR="000E4CC6" w:rsidRDefault="001A5753" w:rsidP="006754F5">
      <w:pPr>
        <w:spacing w:after="0" w:line="480" w:lineRule="auto"/>
        <w:ind w:left="634" w:hanging="634"/>
        <w:jc w:val="both"/>
        <w:rPr>
          <w:rFonts w:ascii="Times New Roman" w:hAnsi="Times New Roman" w:cs="Times New Roman"/>
          <w:bCs/>
          <w:sz w:val="24"/>
          <w:szCs w:val="24"/>
        </w:rPr>
      </w:pPr>
      <w:r>
        <w:rPr>
          <w:rFonts w:ascii="Times New Roman" w:hAnsi="Times New Roman" w:cs="Times New Roman"/>
          <w:bCs/>
          <w:sz w:val="24"/>
          <w:szCs w:val="24"/>
        </w:rPr>
        <w:lastRenderedPageBreak/>
        <w:t>A.</w:t>
      </w:r>
      <w:r>
        <w:rPr>
          <w:rFonts w:ascii="Times New Roman" w:hAnsi="Times New Roman" w:cs="Times New Roman"/>
          <w:bCs/>
          <w:sz w:val="24"/>
          <w:szCs w:val="24"/>
        </w:rPr>
        <w:tab/>
      </w:r>
      <w:r w:rsidR="00D37210">
        <w:rPr>
          <w:rFonts w:ascii="Times New Roman" w:hAnsi="Times New Roman" w:cs="Times New Roman"/>
          <w:bCs/>
          <w:sz w:val="24"/>
          <w:szCs w:val="24"/>
        </w:rPr>
        <w:t>No. A</w:t>
      </w:r>
      <w:r w:rsidR="00D37210" w:rsidRPr="00D37210">
        <w:rPr>
          <w:rFonts w:ascii="Times New Roman" w:hAnsi="Times New Roman" w:cs="Times New Roman"/>
          <w:bCs/>
          <w:sz w:val="24"/>
          <w:szCs w:val="24"/>
        </w:rPr>
        <w:t xml:space="preserve">s stated above, 16 TAC § 25.193 includes a </w:t>
      </w:r>
      <w:r w:rsidR="00B413AB">
        <w:rPr>
          <w:rFonts w:ascii="Times New Roman" w:hAnsi="Times New Roman" w:cs="Times New Roman"/>
          <w:bCs/>
          <w:sz w:val="24"/>
          <w:szCs w:val="24"/>
        </w:rPr>
        <w:t>‘</w:t>
      </w:r>
      <w:r w:rsidR="00D37210" w:rsidRPr="00D37210">
        <w:rPr>
          <w:rFonts w:ascii="Times New Roman" w:hAnsi="Times New Roman" w:cs="Times New Roman"/>
          <w:bCs/>
          <w:sz w:val="24"/>
          <w:szCs w:val="24"/>
        </w:rPr>
        <w:t>true-up</w:t>
      </w:r>
      <w:r w:rsidR="00B413AB">
        <w:rPr>
          <w:rFonts w:ascii="Times New Roman" w:hAnsi="Times New Roman" w:cs="Times New Roman"/>
          <w:bCs/>
          <w:sz w:val="24"/>
          <w:szCs w:val="24"/>
        </w:rPr>
        <w:t>’</w:t>
      </w:r>
      <w:r w:rsidR="00D37210" w:rsidRPr="00D37210">
        <w:rPr>
          <w:rFonts w:ascii="Times New Roman" w:hAnsi="Times New Roman" w:cs="Times New Roman"/>
          <w:bCs/>
          <w:sz w:val="24"/>
          <w:szCs w:val="24"/>
        </w:rPr>
        <w:t xml:space="preserve"> provision, so any changes to </w:t>
      </w:r>
      <w:proofErr w:type="spellStart"/>
      <w:r w:rsidR="00B413AB">
        <w:rPr>
          <w:rFonts w:ascii="Times New Roman" w:hAnsi="Times New Roman" w:cs="Times New Roman"/>
          <w:bCs/>
          <w:sz w:val="24"/>
          <w:szCs w:val="24"/>
        </w:rPr>
        <w:t>CEHE’</w:t>
      </w:r>
      <w:r w:rsidR="00D37210" w:rsidRPr="00D37210">
        <w:rPr>
          <w:rFonts w:ascii="Times New Roman" w:hAnsi="Times New Roman" w:cs="Times New Roman"/>
          <w:bCs/>
          <w:sz w:val="24"/>
          <w:szCs w:val="24"/>
        </w:rPr>
        <w:t>s</w:t>
      </w:r>
      <w:proofErr w:type="spellEnd"/>
      <w:r w:rsidR="00D37210" w:rsidRPr="00D37210">
        <w:rPr>
          <w:rFonts w:ascii="Times New Roman" w:hAnsi="Times New Roman" w:cs="Times New Roman"/>
          <w:bCs/>
          <w:sz w:val="24"/>
          <w:szCs w:val="24"/>
        </w:rPr>
        <w:t xml:space="preserve"> or </w:t>
      </w:r>
      <w:r w:rsidR="00182FC5">
        <w:rPr>
          <w:rFonts w:ascii="Times New Roman" w:hAnsi="Times New Roman" w:cs="Times New Roman"/>
          <w:bCs/>
          <w:sz w:val="24"/>
          <w:szCs w:val="24"/>
        </w:rPr>
        <w:t>another</w:t>
      </w:r>
      <w:r w:rsidR="00182FC5" w:rsidRPr="00D37210">
        <w:rPr>
          <w:rFonts w:ascii="Times New Roman" w:hAnsi="Times New Roman" w:cs="Times New Roman"/>
          <w:bCs/>
          <w:sz w:val="24"/>
          <w:szCs w:val="24"/>
        </w:rPr>
        <w:t xml:space="preserve"> </w:t>
      </w:r>
      <w:proofErr w:type="spellStart"/>
      <w:r w:rsidR="00D37210" w:rsidRPr="00D37210">
        <w:rPr>
          <w:rFonts w:ascii="Times New Roman" w:hAnsi="Times New Roman" w:cs="Times New Roman"/>
          <w:bCs/>
          <w:sz w:val="24"/>
          <w:szCs w:val="24"/>
        </w:rPr>
        <w:t>TSP</w:t>
      </w:r>
      <w:r w:rsidR="00B413AB">
        <w:rPr>
          <w:rFonts w:ascii="Times New Roman" w:hAnsi="Times New Roman" w:cs="Times New Roman"/>
          <w:bCs/>
          <w:sz w:val="24"/>
          <w:szCs w:val="24"/>
        </w:rPr>
        <w:t>’</w:t>
      </w:r>
      <w:r w:rsidR="00D37210" w:rsidRPr="00D37210">
        <w:rPr>
          <w:rFonts w:ascii="Times New Roman" w:hAnsi="Times New Roman" w:cs="Times New Roman"/>
          <w:bCs/>
          <w:sz w:val="24"/>
          <w:szCs w:val="24"/>
        </w:rPr>
        <w:t>s</w:t>
      </w:r>
      <w:proofErr w:type="spellEnd"/>
      <w:r w:rsidR="00D37210" w:rsidRPr="00D37210">
        <w:rPr>
          <w:rFonts w:ascii="Times New Roman" w:hAnsi="Times New Roman" w:cs="Times New Roman"/>
          <w:bCs/>
          <w:sz w:val="24"/>
          <w:szCs w:val="24"/>
        </w:rPr>
        <w:t xml:space="preserve"> wholesale transmission rates will be reflected in the normal biannual </w:t>
      </w:r>
      <w:proofErr w:type="spellStart"/>
      <w:r w:rsidR="00D37210" w:rsidRPr="00D37210">
        <w:rPr>
          <w:rFonts w:ascii="Times New Roman" w:hAnsi="Times New Roman" w:cs="Times New Roman"/>
          <w:bCs/>
          <w:sz w:val="24"/>
          <w:szCs w:val="24"/>
        </w:rPr>
        <w:t>TCRF</w:t>
      </w:r>
      <w:proofErr w:type="spellEnd"/>
      <w:r w:rsidR="00D37210" w:rsidRPr="00D37210">
        <w:rPr>
          <w:rFonts w:ascii="Times New Roman" w:hAnsi="Times New Roman" w:cs="Times New Roman"/>
          <w:bCs/>
          <w:sz w:val="24"/>
          <w:szCs w:val="24"/>
        </w:rPr>
        <w:t xml:space="preserve"> updates.</w:t>
      </w:r>
    </w:p>
    <w:p w14:paraId="1B0F83C8" w14:textId="77D36414" w:rsidR="001A5753" w:rsidRPr="001A5753" w:rsidRDefault="001A5753" w:rsidP="001A5753">
      <w:pPr>
        <w:spacing w:after="0" w:line="480" w:lineRule="auto"/>
        <w:ind w:left="634" w:hanging="634"/>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 xml:space="preserve">What </w:t>
      </w:r>
      <w:r w:rsidRPr="001A5753">
        <w:rPr>
          <w:rFonts w:ascii="Times New Roman" w:hAnsi="Times New Roman" w:cs="Times New Roman"/>
          <w:b/>
          <w:sz w:val="24"/>
          <w:szCs w:val="24"/>
        </w:rPr>
        <w:t xml:space="preserve">is your recommendation </w:t>
      </w:r>
      <w:r w:rsidR="00311AF5">
        <w:rPr>
          <w:rFonts w:ascii="Times New Roman" w:hAnsi="Times New Roman" w:cs="Times New Roman"/>
          <w:b/>
          <w:sz w:val="24"/>
          <w:szCs w:val="24"/>
        </w:rPr>
        <w:t xml:space="preserve">regarding </w:t>
      </w:r>
      <w:proofErr w:type="spellStart"/>
      <w:r w:rsidR="00212EFF">
        <w:rPr>
          <w:rFonts w:ascii="Times New Roman" w:hAnsi="Times New Roman" w:cs="Times New Roman"/>
          <w:b/>
          <w:sz w:val="24"/>
          <w:szCs w:val="24"/>
        </w:rPr>
        <w:t>CEHE’s</w:t>
      </w:r>
      <w:proofErr w:type="spellEnd"/>
      <w:r w:rsidRPr="001A5753">
        <w:rPr>
          <w:rFonts w:ascii="Times New Roman" w:hAnsi="Times New Roman" w:cs="Times New Roman"/>
          <w:b/>
          <w:sz w:val="24"/>
          <w:szCs w:val="24"/>
        </w:rPr>
        <w:t xml:space="preserve"> </w:t>
      </w:r>
      <w:proofErr w:type="spellStart"/>
      <w:r w:rsidRPr="001A5753">
        <w:rPr>
          <w:rFonts w:ascii="Times New Roman" w:hAnsi="Times New Roman" w:cs="Times New Roman"/>
          <w:b/>
          <w:sz w:val="24"/>
          <w:szCs w:val="24"/>
        </w:rPr>
        <w:t>TCRF</w:t>
      </w:r>
      <w:proofErr w:type="spellEnd"/>
      <w:r w:rsidRPr="001A5753">
        <w:rPr>
          <w:rFonts w:ascii="Times New Roman" w:hAnsi="Times New Roman" w:cs="Times New Roman"/>
          <w:b/>
          <w:sz w:val="24"/>
          <w:szCs w:val="24"/>
        </w:rPr>
        <w:t xml:space="preserve">? </w:t>
      </w:r>
    </w:p>
    <w:p w14:paraId="3D3F4F6C" w14:textId="042A0B56" w:rsidR="001A5753" w:rsidRDefault="001A5753" w:rsidP="001A5753">
      <w:pPr>
        <w:spacing w:after="0" w:line="480" w:lineRule="auto"/>
        <w:ind w:left="634" w:hanging="634"/>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 xml:space="preserve">I </w:t>
      </w:r>
      <w:r w:rsidRPr="001A5753">
        <w:rPr>
          <w:rFonts w:ascii="Times New Roman" w:hAnsi="Times New Roman" w:cs="Times New Roman"/>
          <w:bCs/>
          <w:sz w:val="24"/>
          <w:szCs w:val="24"/>
        </w:rPr>
        <w:t xml:space="preserve">recommend that the Commission reject </w:t>
      </w:r>
      <w:proofErr w:type="spellStart"/>
      <w:r>
        <w:rPr>
          <w:rFonts w:ascii="Times New Roman" w:hAnsi="Times New Roman" w:cs="Times New Roman"/>
          <w:bCs/>
          <w:sz w:val="24"/>
          <w:szCs w:val="24"/>
        </w:rPr>
        <w:t>CEHE’</w:t>
      </w:r>
      <w:r w:rsidRPr="001A5753">
        <w:rPr>
          <w:rFonts w:ascii="Times New Roman" w:hAnsi="Times New Roman" w:cs="Times New Roman"/>
          <w:bCs/>
          <w:sz w:val="24"/>
          <w:szCs w:val="24"/>
        </w:rPr>
        <w:t>s</w:t>
      </w:r>
      <w:proofErr w:type="spellEnd"/>
      <w:r w:rsidRPr="001A5753">
        <w:rPr>
          <w:rFonts w:ascii="Times New Roman" w:hAnsi="Times New Roman" w:cs="Times New Roman"/>
          <w:bCs/>
          <w:sz w:val="24"/>
          <w:szCs w:val="24"/>
        </w:rPr>
        <w:t xml:space="preserve"> proposal to update its </w:t>
      </w:r>
      <w:proofErr w:type="spellStart"/>
      <w:r w:rsidRPr="001A5753">
        <w:rPr>
          <w:rFonts w:ascii="Times New Roman" w:hAnsi="Times New Roman" w:cs="Times New Roman"/>
          <w:bCs/>
          <w:sz w:val="24"/>
          <w:szCs w:val="24"/>
        </w:rPr>
        <w:t>TCRF</w:t>
      </w:r>
      <w:proofErr w:type="spellEnd"/>
      <w:r w:rsidRPr="001A5753">
        <w:rPr>
          <w:rFonts w:ascii="Times New Roman" w:hAnsi="Times New Roman" w:cs="Times New Roman"/>
          <w:bCs/>
          <w:sz w:val="24"/>
          <w:szCs w:val="24"/>
        </w:rPr>
        <w:t xml:space="preserve"> as part of the compliance portion of this proceeding. </w:t>
      </w:r>
      <w:proofErr w:type="spellStart"/>
      <w:r w:rsidR="00D37210">
        <w:rPr>
          <w:rFonts w:ascii="Times New Roman" w:hAnsi="Times New Roman" w:cs="Times New Roman"/>
          <w:bCs/>
          <w:sz w:val="24"/>
          <w:szCs w:val="24"/>
        </w:rPr>
        <w:t>CEHE</w:t>
      </w:r>
      <w:proofErr w:type="spellEnd"/>
      <w:r w:rsidRPr="001A5753">
        <w:rPr>
          <w:rFonts w:ascii="Times New Roman" w:hAnsi="Times New Roman" w:cs="Times New Roman"/>
          <w:bCs/>
          <w:sz w:val="24"/>
          <w:szCs w:val="24"/>
        </w:rPr>
        <w:t xml:space="preserve"> has not met its burden of proof to show why such an update is necessary under the current circumstances. I recommend that </w:t>
      </w:r>
      <w:proofErr w:type="spellStart"/>
      <w:r w:rsidR="00D37210">
        <w:rPr>
          <w:rFonts w:ascii="Times New Roman" w:hAnsi="Times New Roman" w:cs="Times New Roman"/>
          <w:bCs/>
          <w:sz w:val="24"/>
          <w:szCs w:val="24"/>
        </w:rPr>
        <w:t>CEHE’</w:t>
      </w:r>
      <w:r>
        <w:rPr>
          <w:rFonts w:ascii="Times New Roman" w:hAnsi="Times New Roman" w:cs="Times New Roman"/>
          <w:bCs/>
          <w:sz w:val="24"/>
          <w:szCs w:val="24"/>
        </w:rPr>
        <w:t>s</w:t>
      </w:r>
      <w:proofErr w:type="spellEnd"/>
      <w:r w:rsidRPr="001A5753">
        <w:rPr>
          <w:rFonts w:ascii="Times New Roman" w:hAnsi="Times New Roman" w:cs="Times New Roman"/>
          <w:bCs/>
          <w:sz w:val="24"/>
          <w:szCs w:val="24"/>
        </w:rPr>
        <w:t xml:space="preserve"> proposed baseline </w:t>
      </w:r>
      <w:proofErr w:type="spellStart"/>
      <w:r w:rsidRPr="001A5753">
        <w:rPr>
          <w:rFonts w:ascii="Times New Roman" w:hAnsi="Times New Roman" w:cs="Times New Roman"/>
          <w:bCs/>
          <w:sz w:val="24"/>
          <w:szCs w:val="24"/>
        </w:rPr>
        <w:t>TCRF</w:t>
      </w:r>
      <w:proofErr w:type="spellEnd"/>
      <w:r w:rsidRPr="001A5753">
        <w:rPr>
          <w:rFonts w:ascii="Times New Roman" w:hAnsi="Times New Roman" w:cs="Times New Roman"/>
          <w:bCs/>
          <w:sz w:val="24"/>
          <w:szCs w:val="24"/>
        </w:rPr>
        <w:t xml:space="preserve"> allocation factor be approved for use in future </w:t>
      </w:r>
      <w:proofErr w:type="spellStart"/>
      <w:r w:rsidRPr="001A5753">
        <w:rPr>
          <w:rFonts w:ascii="Times New Roman" w:hAnsi="Times New Roman" w:cs="Times New Roman"/>
          <w:bCs/>
          <w:sz w:val="24"/>
          <w:szCs w:val="24"/>
        </w:rPr>
        <w:t>TCRF</w:t>
      </w:r>
      <w:proofErr w:type="spellEnd"/>
      <w:r w:rsidRPr="001A5753">
        <w:rPr>
          <w:rFonts w:ascii="Times New Roman" w:hAnsi="Times New Roman" w:cs="Times New Roman"/>
          <w:bCs/>
          <w:sz w:val="24"/>
          <w:szCs w:val="24"/>
        </w:rPr>
        <w:t xml:space="preserve"> updates consistent with the biannual update process contemplated in</w:t>
      </w:r>
      <w:r w:rsidR="00182FC5">
        <w:rPr>
          <w:rFonts w:ascii="Times New Roman" w:hAnsi="Times New Roman" w:cs="Times New Roman"/>
          <w:bCs/>
          <w:sz w:val="24"/>
          <w:szCs w:val="24"/>
        </w:rPr>
        <w:t xml:space="preserve"> 16</w:t>
      </w:r>
      <w:r w:rsidRPr="001A5753">
        <w:rPr>
          <w:rFonts w:ascii="Times New Roman" w:hAnsi="Times New Roman" w:cs="Times New Roman"/>
          <w:bCs/>
          <w:sz w:val="24"/>
          <w:szCs w:val="24"/>
        </w:rPr>
        <w:t xml:space="preserve"> TAC § 25.193.</w:t>
      </w:r>
    </w:p>
    <w:p w14:paraId="18D27721" w14:textId="77777777" w:rsidR="001A5753" w:rsidRPr="00E442C2" w:rsidRDefault="001A5753" w:rsidP="001A5753">
      <w:pPr>
        <w:spacing w:after="0" w:line="480" w:lineRule="auto"/>
        <w:ind w:left="634" w:hanging="634"/>
        <w:jc w:val="both"/>
        <w:rPr>
          <w:rFonts w:ascii="Times New Roman" w:hAnsi="Times New Roman" w:cs="Times New Roman"/>
          <w:bCs/>
          <w:sz w:val="24"/>
          <w:szCs w:val="24"/>
        </w:rPr>
      </w:pPr>
    </w:p>
    <w:p w14:paraId="2B5CC049" w14:textId="55CAD812" w:rsidR="00B06C95" w:rsidRPr="00AE225F" w:rsidRDefault="009B2974" w:rsidP="0084691A">
      <w:pPr>
        <w:pStyle w:val="ListParagraph"/>
        <w:numPr>
          <w:ilvl w:val="0"/>
          <w:numId w:val="47"/>
        </w:numPr>
        <w:rPr>
          <w:rFonts w:ascii="Times New Roman" w:hAnsi="Times New Roman" w:cs="Times New Roman"/>
          <w:b/>
          <w:sz w:val="24"/>
          <w:szCs w:val="24"/>
        </w:rPr>
      </w:pPr>
      <w:r w:rsidRPr="00AE225F">
        <w:rPr>
          <w:rFonts w:ascii="Times New Roman" w:hAnsi="Times New Roman" w:cs="Times New Roman"/>
          <w:b/>
          <w:sz w:val="24"/>
          <w:szCs w:val="24"/>
        </w:rPr>
        <w:t>CONCLUSION</w:t>
      </w:r>
    </w:p>
    <w:p w14:paraId="250D0B79" w14:textId="4A758B0E" w:rsidR="009301DE" w:rsidRPr="009301DE" w:rsidRDefault="009301DE" w:rsidP="00792425">
      <w:pPr>
        <w:autoSpaceDE w:val="0"/>
        <w:autoSpaceDN w:val="0"/>
        <w:adjustRightInd w:val="0"/>
        <w:spacing w:after="0" w:line="480" w:lineRule="auto"/>
        <w:ind w:left="709" w:hanging="709"/>
        <w:jc w:val="both"/>
        <w:rPr>
          <w:rFonts w:ascii="Times New Roman" w:eastAsia="Times New Roman" w:hAnsi="Times New Roman" w:cs="Times New Roman"/>
          <w:b/>
          <w:bCs/>
          <w:sz w:val="24"/>
          <w:szCs w:val="24"/>
        </w:rPr>
      </w:pPr>
      <w:r w:rsidRPr="009301DE">
        <w:rPr>
          <w:rFonts w:ascii="Times New Roman" w:eastAsia="Times New Roman" w:hAnsi="Times New Roman" w:cs="Times New Roman"/>
          <w:b/>
          <w:bCs/>
          <w:sz w:val="24"/>
          <w:szCs w:val="24"/>
        </w:rPr>
        <w:t xml:space="preserve">Q.      </w:t>
      </w:r>
      <w:r w:rsidRPr="009301DE">
        <w:rPr>
          <w:rFonts w:ascii="Times New Roman" w:eastAsia="Times New Roman" w:hAnsi="Times New Roman" w:cs="Times New Roman"/>
          <w:b/>
          <w:bCs/>
          <w:sz w:val="24"/>
          <w:szCs w:val="24"/>
        </w:rPr>
        <w:tab/>
        <w:t xml:space="preserve">If you do not address an issue or position in your testimony, should that be interpreted as Staff supporting </w:t>
      </w:r>
      <w:proofErr w:type="spellStart"/>
      <w:r w:rsidR="00436AE5">
        <w:rPr>
          <w:rFonts w:ascii="Times New Roman" w:eastAsia="Times New Roman" w:hAnsi="Times New Roman" w:cs="Times New Roman"/>
          <w:b/>
          <w:bCs/>
          <w:sz w:val="24"/>
          <w:szCs w:val="24"/>
        </w:rPr>
        <w:t>CEHE</w:t>
      </w:r>
      <w:r w:rsidRPr="009301DE">
        <w:rPr>
          <w:rFonts w:ascii="Times New Roman" w:eastAsia="Times New Roman" w:hAnsi="Times New Roman" w:cs="Times New Roman"/>
          <w:b/>
          <w:bCs/>
          <w:sz w:val="24"/>
          <w:szCs w:val="24"/>
        </w:rPr>
        <w:t>’s</w:t>
      </w:r>
      <w:proofErr w:type="spellEnd"/>
      <w:r w:rsidRPr="009301DE">
        <w:rPr>
          <w:rFonts w:ascii="Times New Roman" w:eastAsia="Times New Roman" w:hAnsi="Times New Roman" w:cs="Times New Roman"/>
          <w:b/>
          <w:bCs/>
          <w:sz w:val="24"/>
          <w:szCs w:val="24"/>
        </w:rPr>
        <w:t xml:space="preserve"> position on that issue? </w:t>
      </w:r>
    </w:p>
    <w:p w14:paraId="34C70A75" w14:textId="52D62777" w:rsidR="009301DE" w:rsidRDefault="009301DE" w:rsidP="00792425">
      <w:pPr>
        <w:autoSpaceDE w:val="0"/>
        <w:autoSpaceDN w:val="0"/>
        <w:adjustRightInd w:val="0"/>
        <w:spacing w:after="0" w:line="480" w:lineRule="auto"/>
        <w:ind w:left="709" w:hanging="709"/>
        <w:jc w:val="both"/>
        <w:rPr>
          <w:rFonts w:ascii="Times New Roman" w:eastAsia="Times New Roman" w:hAnsi="Times New Roman" w:cs="Times New Roman"/>
          <w:sz w:val="24"/>
          <w:szCs w:val="24"/>
        </w:rPr>
      </w:pPr>
      <w:r w:rsidRPr="009301DE">
        <w:rPr>
          <w:rFonts w:ascii="Times New Roman" w:eastAsia="Times New Roman" w:hAnsi="Times New Roman" w:cs="Times New Roman"/>
          <w:sz w:val="24"/>
          <w:szCs w:val="24"/>
        </w:rPr>
        <w:t xml:space="preserve">A.        No. </w:t>
      </w:r>
      <w:r w:rsidR="00527754">
        <w:rPr>
          <w:rFonts w:ascii="Times New Roman" w:eastAsia="Times New Roman" w:hAnsi="Times New Roman" w:cs="Times New Roman"/>
          <w:sz w:val="24"/>
          <w:szCs w:val="24"/>
        </w:rPr>
        <w:t xml:space="preserve"> </w:t>
      </w:r>
      <w:r w:rsidRPr="009301DE">
        <w:rPr>
          <w:rFonts w:ascii="Times New Roman" w:eastAsia="Times New Roman" w:hAnsi="Times New Roman" w:cs="Times New Roman"/>
          <w:sz w:val="24"/>
          <w:szCs w:val="24"/>
        </w:rPr>
        <w:t>The fact that I do not address an issue in my testimony should not be construed as agreeing, endorsing, or consenting to any position</w:t>
      </w:r>
      <w:r w:rsidR="00007D9A">
        <w:rPr>
          <w:rFonts w:ascii="Times New Roman" w:eastAsia="Times New Roman" w:hAnsi="Times New Roman" w:cs="Times New Roman"/>
          <w:sz w:val="24"/>
          <w:szCs w:val="24"/>
        </w:rPr>
        <w:t xml:space="preserve"> taken by </w:t>
      </w:r>
      <w:proofErr w:type="spellStart"/>
      <w:r w:rsidR="00436AE5" w:rsidRPr="00436AE5">
        <w:rPr>
          <w:rFonts w:ascii="Times New Roman" w:eastAsia="Times New Roman" w:hAnsi="Times New Roman" w:cs="Times New Roman"/>
          <w:sz w:val="24"/>
          <w:szCs w:val="24"/>
        </w:rPr>
        <w:t>CEHE</w:t>
      </w:r>
      <w:proofErr w:type="spellEnd"/>
      <w:r w:rsidRPr="009301DE">
        <w:rPr>
          <w:rFonts w:ascii="Times New Roman" w:eastAsia="Times New Roman" w:hAnsi="Times New Roman" w:cs="Times New Roman"/>
          <w:sz w:val="24"/>
          <w:szCs w:val="24"/>
        </w:rPr>
        <w:t>.</w:t>
      </w:r>
    </w:p>
    <w:p w14:paraId="0E0964C6" w14:textId="3C74EF80" w:rsidR="00987E67" w:rsidRPr="00F419E8" w:rsidRDefault="00987E67"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t xml:space="preserve">Does this conclude </w:t>
      </w:r>
      <w:r w:rsidR="00436AE5">
        <w:rPr>
          <w:rFonts w:ascii="Times New Roman" w:hAnsi="Times New Roman" w:cs="Times New Roman"/>
          <w:b/>
          <w:sz w:val="24"/>
          <w:szCs w:val="24"/>
        </w:rPr>
        <w:t>the revenue requirement portion of your</w:t>
      </w:r>
      <w:r w:rsidRPr="00F419E8">
        <w:rPr>
          <w:rFonts w:ascii="Times New Roman" w:hAnsi="Times New Roman" w:cs="Times New Roman"/>
          <w:b/>
          <w:sz w:val="24"/>
          <w:szCs w:val="24"/>
        </w:rPr>
        <w:t xml:space="preserve"> direct testimony?</w:t>
      </w:r>
    </w:p>
    <w:p w14:paraId="656AB1AA" w14:textId="3ABE829D" w:rsidR="00C568D9" w:rsidRPr="009C4DAC" w:rsidRDefault="00987E67" w:rsidP="00DF4F24">
      <w:pPr>
        <w:pStyle w:val="NoSpacing"/>
        <w:spacing w:line="480" w:lineRule="auto"/>
        <w:ind w:left="709" w:hanging="709"/>
        <w:jc w:val="both"/>
        <w:rPr>
          <w:rFonts w:ascii="Times New Roman" w:hAnsi="Times New Roman" w:cs="Times New Roman"/>
          <w:iCs/>
          <w:sz w:val="24"/>
          <w:szCs w:val="24"/>
        </w:r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t>Yes</w:t>
      </w:r>
      <w:r w:rsidR="00FB145B">
        <w:rPr>
          <w:rFonts w:ascii="Times New Roman" w:hAnsi="Times New Roman" w:cs="Times New Roman"/>
          <w:sz w:val="24"/>
          <w:szCs w:val="24"/>
        </w:rPr>
        <w:t>.</w:t>
      </w:r>
    </w:p>
    <w:sectPr w:rsidR="00C568D9" w:rsidRPr="009C4DAC" w:rsidSect="002177A7">
      <w:headerReference w:type="default" r:id="rId13"/>
      <w:footerReference w:type="default" r:id="rId14"/>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FC85" w14:textId="77777777" w:rsidR="001D4DEC" w:rsidRDefault="001D4DEC" w:rsidP="007B091F">
      <w:pPr>
        <w:spacing w:after="0" w:line="240" w:lineRule="auto"/>
      </w:pPr>
      <w:r>
        <w:separator/>
      </w:r>
    </w:p>
  </w:endnote>
  <w:endnote w:type="continuationSeparator" w:id="0">
    <w:p w14:paraId="6A546D08" w14:textId="77777777" w:rsidR="001D4DEC" w:rsidRDefault="001D4DEC"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FF3D8" w14:textId="1DF93DD6" w:rsidR="002E5114" w:rsidRPr="00382D13" w:rsidRDefault="002E5114" w:rsidP="00D52D56">
    <w:pPr>
      <w:pStyle w:val="Footer"/>
      <w:tabs>
        <w:tab w:val="left" w:pos="5430"/>
      </w:tabs>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83579" w14:textId="5A5CFC53" w:rsidR="002E5114" w:rsidRPr="00382D13" w:rsidRDefault="000207D3" w:rsidP="00D52D56">
    <w:pPr>
      <w:pStyle w:val="Footer"/>
      <w:pBdr>
        <w:top w:val="single" w:sz="4" w:space="1" w:color="auto"/>
      </w:pBdr>
      <w:tabs>
        <w:tab w:val="left" w:pos="5430"/>
      </w:tabs>
      <w:rPr>
        <w:rFonts w:ascii="Times New Roman" w:hAnsi="Times New Roman" w:cs="Times New Roman"/>
      </w:rPr>
    </w:pPr>
    <w:r>
      <w:rPr>
        <w:rFonts w:ascii="Times New Roman" w:hAnsi="Times New Roman" w:cs="Times New Roman"/>
      </w:rPr>
      <w:t xml:space="preserve">Errata to </w:t>
    </w:r>
    <w:r w:rsidR="00712FF0">
      <w:rPr>
        <w:rFonts w:ascii="Times New Roman" w:hAnsi="Times New Roman" w:cs="Times New Roman"/>
      </w:rPr>
      <w:t>R</w:t>
    </w:r>
    <w:r w:rsidR="00F02C0D">
      <w:rPr>
        <w:rFonts w:ascii="Times New Roman" w:hAnsi="Times New Roman" w:cs="Times New Roman"/>
      </w:rPr>
      <w:t xml:space="preserve">ate Design </w:t>
    </w:r>
    <w:r w:rsidR="002E5114" w:rsidRPr="00382D13">
      <w:rPr>
        <w:rFonts w:ascii="Times New Roman" w:hAnsi="Times New Roman" w:cs="Times New Roman"/>
      </w:rPr>
      <w:t>Direct Te</w:t>
    </w:r>
    <w:r w:rsidR="002E5114">
      <w:rPr>
        <w:rFonts w:ascii="Times New Roman" w:hAnsi="Times New Roman" w:cs="Times New Roman"/>
      </w:rPr>
      <w:t>stimony of Adrian Narvaez</w:t>
    </w:r>
    <w:r w:rsidR="002E5114">
      <w:rPr>
        <w:rFonts w:ascii="Times New Roman" w:hAnsi="Times New Roman" w:cs="Times New Roman"/>
      </w:rPr>
      <w:tab/>
    </w:r>
    <w:r w:rsidR="00F02C0D">
      <w:rPr>
        <w:rFonts w:ascii="Times New Roman" w:hAnsi="Times New Roman" w:cs="Times New Roman"/>
      </w:rPr>
      <w:tab/>
    </w:r>
    <w:r>
      <w:rPr>
        <w:rFonts w:ascii="Times New Roman" w:hAnsi="Times New Roman" w:cs="Times New Roman"/>
      </w:rPr>
      <w:t>July 10</w:t>
    </w:r>
    <w:r w:rsidR="002E5114" w:rsidRPr="00382D13">
      <w:rPr>
        <w:rFonts w:ascii="Times New Roman" w:hAnsi="Times New Roman" w:cs="Times New Roman"/>
      </w:rPr>
      <w:t>, 20</w:t>
    </w:r>
    <w:r w:rsidR="002E5114">
      <w:rPr>
        <w:rFonts w:ascii="Times New Roman" w:hAnsi="Times New Roman" w:cs="Times New Roman"/>
      </w:rPr>
      <w:t>2</w:t>
    </w:r>
    <w:r w:rsidR="00712FF0">
      <w:rPr>
        <w:rFonts w:ascii="Times New Roman" w:hAnsi="Times New Roman" w:cs="Times New Roman"/>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FFA1" w14:textId="77777777" w:rsidR="000207D3" w:rsidRPr="00382D13" w:rsidRDefault="000207D3" w:rsidP="000207D3">
    <w:pPr>
      <w:pStyle w:val="Footer"/>
      <w:pBdr>
        <w:top w:val="single" w:sz="4" w:space="1" w:color="auto"/>
      </w:pBdr>
      <w:tabs>
        <w:tab w:val="left" w:pos="5430"/>
      </w:tabs>
      <w:rPr>
        <w:rFonts w:ascii="Times New Roman" w:hAnsi="Times New Roman" w:cs="Times New Roman"/>
      </w:rPr>
    </w:pPr>
    <w:r>
      <w:rPr>
        <w:rFonts w:ascii="Times New Roman" w:hAnsi="Times New Roman" w:cs="Times New Roman"/>
      </w:rPr>
      <w:t xml:space="preserve">Errata to Rate Design </w:t>
    </w:r>
    <w:r w:rsidRPr="00382D13">
      <w:rPr>
        <w:rFonts w:ascii="Times New Roman" w:hAnsi="Times New Roman" w:cs="Times New Roman"/>
      </w:rPr>
      <w:t>Direct Te</w:t>
    </w:r>
    <w:r>
      <w:rPr>
        <w:rFonts w:ascii="Times New Roman" w:hAnsi="Times New Roman" w:cs="Times New Roman"/>
      </w:rPr>
      <w:t>stimony of Adrian Narvaez</w:t>
    </w:r>
    <w:r>
      <w:rPr>
        <w:rFonts w:ascii="Times New Roman" w:hAnsi="Times New Roman" w:cs="Times New Roman"/>
      </w:rPr>
      <w:tab/>
    </w:r>
    <w:r>
      <w:rPr>
        <w:rFonts w:ascii="Times New Roman" w:hAnsi="Times New Roman" w:cs="Times New Roman"/>
      </w:rPr>
      <w:tab/>
      <w:t>July 10</w:t>
    </w:r>
    <w:r w:rsidRPr="00382D13">
      <w:rPr>
        <w:rFonts w:ascii="Times New Roman" w:hAnsi="Times New Roman" w:cs="Times New Roman"/>
      </w:rPr>
      <w:t>, 20</w:t>
    </w:r>
    <w:r>
      <w:rPr>
        <w:rFonts w:ascii="Times New Roman" w:hAnsi="Times New Roman" w:cs="Times New Roman"/>
      </w:rPr>
      <w:t>24</w:t>
    </w:r>
  </w:p>
  <w:p w14:paraId="779214AB" w14:textId="0713A309" w:rsidR="002E5114" w:rsidRPr="00382D13" w:rsidRDefault="002E5114" w:rsidP="00461D62">
    <w:pPr>
      <w:pStyle w:val="Footer"/>
      <w:tabs>
        <w:tab w:val="left" w:pos="5430"/>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9E20" w14:textId="77777777" w:rsidR="001D4DEC" w:rsidRDefault="001D4DEC" w:rsidP="007B091F">
      <w:pPr>
        <w:spacing w:after="0" w:line="240" w:lineRule="auto"/>
      </w:pPr>
      <w:r>
        <w:separator/>
      </w:r>
    </w:p>
  </w:footnote>
  <w:footnote w:type="continuationSeparator" w:id="0">
    <w:p w14:paraId="621A6EE6" w14:textId="77777777" w:rsidR="001D4DEC" w:rsidRDefault="001D4DEC" w:rsidP="007B091F">
      <w:pPr>
        <w:spacing w:after="0" w:line="240" w:lineRule="auto"/>
      </w:pPr>
      <w:r>
        <w:continuationSeparator/>
      </w:r>
    </w:p>
  </w:footnote>
  <w:footnote w:id="1">
    <w:p w14:paraId="6AEF2640" w14:textId="6195C475" w:rsidR="00D15481" w:rsidRPr="00182FC5" w:rsidRDefault="00D15481" w:rsidP="00CE2AF5">
      <w:pPr>
        <w:pStyle w:val="FootnoteText"/>
        <w:spacing w:after="120"/>
        <w:ind w:firstLine="720"/>
        <w:rPr>
          <w:rFonts w:ascii="Times New Roman" w:hAnsi="Times New Roman" w:cs="Times New Roman"/>
        </w:rPr>
      </w:pPr>
      <w:r w:rsidRPr="00182FC5">
        <w:rPr>
          <w:rStyle w:val="FootnoteReference"/>
          <w:rFonts w:ascii="Times New Roman" w:hAnsi="Times New Roman" w:cs="Times New Roman"/>
        </w:rPr>
        <w:footnoteRef/>
      </w:r>
      <w:r w:rsidRPr="00182FC5">
        <w:rPr>
          <w:rFonts w:ascii="Times New Roman" w:hAnsi="Times New Roman" w:cs="Times New Roman"/>
        </w:rPr>
        <w:t xml:space="preserve">  </w:t>
      </w:r>
      <w:r w:rsidR="00A927E0" w:rsidRPr="00182FC5">
        <w:rPr>
          <w:rFonts w:ascii="Times New Roman" w:hAnsi="Times New Roman" w:cs="Times New Roman"/>
        </w:rPr>
        <w:t xml:space="preserve">Application of CenterPoint Energy Houston Electric, LLC for Authority to Change Rates at </w:t>
      </w:r>
      <w:r w:rsidRPr="00182FC5">
        <w:rPr>
          <w:rFonts w:ascii="Times New Roman" w:hAnsi="Times New Roman" w:cs="Times New Roman"/>
        </w:rPr>
        <w:t>Direct Testimony of John R. Dur</w:t>
      </w:r>
      <w:r w:rsidR="000E4CC6">
        <w:rPr>
          <w:rFonts w:ascii="Times New Roman" w:hAnsi="Times New Roman" w:cs="Times New Roman"/>
        </w:rPr>
        <w:t>l</w:t>
      </w:r>
      <w:r w:rsidRPr="00182FC5">
        <w:rPr>
          <w:rFonts w:ascii="Times New Roman" w:hAnsi="Times New Roman" w:cs="Times New Roman"/>
        </w:rPr>
        <w:t>and at 64.</w:t>
      </w:r>
    </w:p>
  </w:footnote>
  <w:footnote w:id="2">
    <w:p w14:paraId="260D76DD" w14:textId="26335DAF" w:rsidR="00D15481" w:rsidRPr="00182FC5" w:rsidRDefault="00D15481" w:rsidP="00D15481">
      <w:pPr>
        <w:pStyle w:val="FootnoteText"/>
        <w:spacing w:after="120"/>
        <w:ind w:firstLine="720"/>
        <w:rPr>
          <w:rFonts w:ascii="Times New Roman" w:hAnsi="Times New Roman" w:cs="Times New Roman"/>
        </w:rPr>
      </w:pPr>
      <w:r w:rsidRPr="00182FC5">
        <w:rPr>
          <w:rStyle w:val="FootnoteReference"/>
          <w:rFonts w:ascii="Times New Roman" w:hAnsi="Times New Roman" w:cs="Times New Roman"/>
        </w:rPr>
        <w:footnoteRef/>
      </w:r>
      <w:r w:rsidRPr="00182FC5">
        <w:rPr>
          <w:rFonts w:ascii="Times New Roman" w:hAnsi="Times New Roman" w:cs="Times New Roman"/>
        </w:rPr>
        <w:t xml:space="preserve">  </w:t>
      </w:r>
      <w:r w:rsidRPr="007B51F9">
        <w:rPr>
          <w:rFonts w:ascii="Times New Roman" w:hAnsi="Times New Roman" w:cs="Times New Roman"/>
          <w:i/>
          <w:iCs/>
        </w:rPr>
        <w:t>Id</w:t>
      </w:r>
      <w:r w:rsidRPr="00182FC5">
        <w:rPr>
          <w:rFonts w:ascii="Times New Roman" w:hAnsi="Times New Roman" w:cs="Times New Roman"/>
        </w:rPr>
        <w:t xml:space="preserve">. at </w:t>
      </w:r>
      <w:r w:rsidR="00CE2AF5" w:rsidRPr="00182FC5">
        <w:rPr>
          <w:rFonts w:ascii="Times New Roman" w:hAnsi="Times New Roman" w:cs="Times New Roman"/>
        </w:rPr>
        <w:t>65</w:t>
      </w:r>
      <w:r w:rsidRPr="00182FC5">
        <w:rPr>
          <w:rFonts w:ascii="Times New Roman" w:hAnsi="Times New Roman" w:cs="Times New Roman"/>
        </w:rPr>
        <w:t xml:space="preserve"> </w:t>
      </w:r>
    </w:p>
  </w:footnote>
  <w:footnote w:id="3">
    <w:p w14:paraId="0778B062" w14:textId="7EDA81E8" w:rsidR="0091655B" w:rsidRPr="006754F5" w:rsidRDefault="0091655B" w:rsidP="006754F5">
      <w:pPr>
        <w:pStyle w:val="FootnoteText"/>
        <w:spacing w:after="120"/>
        <w:ind w:firstLine="720"/>
        <w:jc w:val="both"/>
        <w:rPr>
          <w:rFonts w:ascii="Times New Roman" w:hAnsi="Times New Roman" w:cs="Times New Roman"/>
        </w:rPr>
      </w:pPr>
      <w:r w:rsidRPr="006754F5">
        <w:rPr>
          <w:rStyle w:val="FootnoteReference"/>
          <w:rFonts w:ascii="Times New Roman" w:hAnsi="Times New Roman" w:cs="Times New Roman"/>
        </w:rPr>
        <w:footnoteRef/>
      </w:r>
      <w:r w:rsidRPr="006754F5">
        <w:rPr>
          <w:rFonts w:ascii="Times New Roman" w:hAnsi="Times New Roman" w:cs="Times New Roman"/>
        </w:rPr>
        <w:t xml:space="preserve">  </w:t>
      </w:r>
      <w:r w:rsidRPr="007B51F9">
        <w:rPr>
          <w:rFonts w:ascii="Times New Roman" w:hAnsi="Times New Roman" w:cs="Times New Roman"/>
          <w:i/>
          <w:iCs/>
        </w:rPr>
        <w:t>Application of Oncor Electric Delivery Company LLC for Authority to Change Rates</w:t>
      </w:r>
      <w:r w:rsidRPr="006754F5">
        <w:rPr>
          <w:rFonts w:ascii="Times New Roman" w:hAnsi="Times New Roman" w:cs="Times New Roman"/>
        </w:rPr>
        <w:t>, Docket No. 53601</w:t>
      </w:r>
      <w:r w:rsidR="00982542">
        <w:rPr>
          <w:rFonts w:ascii="Times New Roman" w:hAnsi="Times New Roman" w:cs="Times New Roman"/>
        </w:rPr>
        <w:t xml:space="preserve">; </w:t>
      </w:r>
      <w:r w:rsidR="00573D7E" w:rsidRPr="007B51F9">
        <w:rPr>
          <w:rFonts w:ascii="Times New Roman" w:hAnsi="Times New Roman" w:cs="Times New Roman"/>
          <w:i/>
          <w:iCs/>
        </w:rPr>
        <w:t>Application of Oncor Electric Delivery Company LLC for Authority to Change Rates</w:t>
      </w:r>
      <w:r w:rsidR="00573D7E" w:rsidRPr="00573D7E">
        <w:rPr>
          <w:rFonts w:ascii="Times New Roman" w:hAnsi="Times New Roman" w:cs="Times New Roman"/>
        </w:rPr>
        <w:t>, Docket No.</w:t>
      </w:r>
      <w:r w:rsidR="00573D7E">
        <w:rPr>
          <w:rFonts w:ascii="Times New Roman" w:hAnsi="Times New Roman" w:cs="Times New Roman"/>
        </w:rPr>
        <w:t xml:space="preserve"> </w:t>
      </w:r>
      <w:r w:rsidR="00573D7E" w:rsidRPr="00573D7E">
        <w:rPr>
          <w:rFonts w:ascii="Times New Roman" w:hAnsi="Times New Roman" w:cs="Times New Roman"/>
        </w:rPr>
        <w:t>46957</w:t>
      </w:r>
      <w:r w:rsidR="00573D7E">
        <w:rPr>
          <w:rFonts w:ascii="Times New Roman" w:hAnsi="Times New Roman" w:cs="Times New Roman"/>
        </w:rPr>
        <w:t xml:space="preserve">; </w:t>
      </w:r>
      <w:bookmarkStart w:id="7" w:name="_Hlk170456860"/>
      <w:bookmarkStart w:id="8" w:name="_Hlk170416415"/>
      <w:r w:rsidR="00982542" w:rsidRPr="007B51F9">
        <w:rPr>
          <w:rFonts w:ascii="Times New Roman" w:hAnsi="Times New Roman" w:cs="Times New Roman"/>
          <w:i/>
          <w:iCs/>
        </w:rPr>
        <w:t xml:space="preserve">Application of Oncor Electric Delivery Company LLC for Authority </w:t>
      </w:r>
      <w:bookmarkEnd w:id="7"/>
      <w:r w:rsidR="00982542" w:rsidRPr="007B51F9">
        <w:rPr>
          <w:rFonts w:ascii="Times New Roman" w:hAnsi="Times New Roman" w:cs="Times New Roman"/>
          <w:i/>
          <w:iCs/>
        </w:rPr>
        <w:t>to Change Rates</w:t>
      </w:r>
      <w:r w:rsidR="00982542" w:rsidRPr="00982542">
        <w:rPr>
          <w:rFonts w:ascii="Times New Roman" w:hAnsi="Times New Roman" w:cs="Times New Roman"/>
        </w:rPr>
        <w:t>, Docket No.</w:t>
      </w:r>
      <w:bookmarkEnd w:id="8"/>
      <w:r w:rsidR="00982542" w:rsidRPr="00982542">
        <w:rPr>
          <w:rFonts w:ascii="Times New Roman" w:hAnsi="Times New Roman" w:cs="Times New Roman"/>
        </w:rPr>
        <w:t xml:space="preserve"> </w:t>
      </w:r>
      <w:r w:rsidR="00573D7E" w:rsidRPr="00573D7E">
        <w:rPr>
          <w:rFonts w:ascii="Times New Roman" w:hAnsi="Times New Roman" w:cs="Times New Roman"/>
        </w:rPr>
        <w:t>38929</w:t>
      </w:r>
      <w:r w:rsidR="008D507D">
        <w:rPr>
          <w:rFonts w:ascii="Times New Roman" w:hAnsi="Times New Roman" w:cs="Times New Roman"/>
        </w:rPr>
        <w:t xml:space="preserve">; </w:t>
      </w:r>
      <w:r w:rsidR="008D507D" w:rsidRPr="007B51F9">
        <w:rPr>
          <w:rFonts w:ascii="Times New Roman" w:hAnsi="Times New Roman" w:cs="Times New Roman"/>
          <w:i/>
          <w:iCs/>
        </w:rPr>
        <w:t>Application of Oncor Electric Delivery Company LLC for a Distribution Cost Recovery Factor</w:t>
      </w:r>
      <w:r w:rsidR="008D507D">
        <w:rPr>
          <w:rFonts w:ascii="Times New Roman" w:hAnsi="Times New Roman" w:cs="Times New Roman"/>
        </w:rPr>
        <w:t xml:space="preserve">, Docket No. 48231; </w:t>
      </w:r>
      <w:r w:rsidR="008D507D" w:rsidRPr="007B51F9">
        <w:rPr>
          <w:rFonts w:ascii="Times New Roman" w:hAnsi="Times New Roman" w:cs="Times New Roman"/>
          <w:i/>
          <w:iCs/>
        </w:rPr>
        <w:t>Application of Oncor Electric Delivery Company LLC to Amend its Distribution Cost Recovery Factor</w:t>
      </w:r>
      <w:r w:rsidR="008D507D" w:rsidRPr="008D507D">
        <w:rPr>
          <w:rFonts w:ascii="Times New Roman" w:hAnsi="Times New Roman" w:cs="Times New Roman"/>
        </w:rPr>
        <w:t xml:space="preserve">, Docket No. </w:t>
      </w:r>
      <w:r w:rsidR="008D507D">
        <w:rPr>
          <w:rFonts w:ascii="Times New Roman" w:hAnsi="Times New Roman" w:cs="Times New Roman"/>
        </w:rPr>
        <w:t>55525.</w:t>
      </w:r>
    </w:p>
  </w:footnote>
  <w:footnote w:id="4">
    <w:p w14:paraId="4CDA198E" w14:textId="19A0A14D" w:rsidR="007F79A3" w:rsidRPr="006754F5" w:rsidRDefault="007F79A3" w:rsidP="006754F5">
      <w:pPr>
        <w:pStyle w:val="FootnoteText"/>
        <w:spacing w:after="120"/>
        <w:ind w:firstLine="720"/>
        <w:rPr>
          <w:rFonts w:ascii="Times New Roman" w:hAnsi="Times New Roman" w:cs="Times New Roman"/>
        </w:rPr>
      </w:pPr>
      <w:r>
        <w:rPr>
          <w:rStyle w:val="FootnoteReference"/>
        </w:rPr>
        <w:footnoteRef/>
      </w:r>
      <w:r>
        <w:t xml:space="preserve">  </w:t>
      </w:r>
      <w:r w:rsidRPr="007B51F9">
        <w:rPr>
          <w:rFonts w:ascii="Times New Roman" w:hAnsi="Times New Roman" w:cs="Times New Roman"/>
          <w:i/>
          <w:iCs/>
        </w:rPr>
        <w:t>Application of Sharyland Utilities, L.L.C. for Authority to Change Rates</w:t>
      </w:r>
      <w:r w:rsidRPr="006754F5">
        <w:rPr>
          <w:rFonts w:ascii="Times New Roman" w:hAnsi="Times New Roman" w:cs="Times New Roman"/>
        </w:rPr>
        <w:t>, Docket No. 51611.</w:t>
      </w:r>
    </w:p>
  </w:footnote>
  <w:footnote w:id="5">
    <w:p w14:paraId="46C0F53D" w14:textId="1FB6968C" w:rsidR="00120953" w:rsidRPr="00DF4F24" w:rsidRDefault="00120953" w:rsidP="007F79A3">
      <w:pPr>
        <w:pStyle w:val="FootnoteText"/>
        <w:spacing w:after="120"/>
        <w:ind w:firstLine="720"/>
        <w:rPr>
          <w:rFonts w:ascii="Times New Roman" w:hAnsi="Times New Roman" w:cs="Times New Roman"/>
        </w:rPr>
      </w:pPr>
      <w:r w:rsidRPr="007F79A3">
        <w:rPr>
          <w:rStyle w:val="FootnoteReference"/>
          <w:rFonts w:ascii="Times New Roman" w:hAnsi="Times New Roman" w:cs="Times New Roman"/>
        </w:rPr>
        <w:footnoteRef/>
      </w:r>
      <w:r w:rsidRPr="007F79A3">
        <w:rPr>
          <w:rFonts w:ascii="Times New Roman" w:hAnsi="Times New Roman" w:cs="Times New Roman"/>
        </w:rPr>
        <w:t xml:space="preserve"> </w:t>
      </w:r>
      <w:r w:rsidR="00D15481" w:rsidRPr="007F79A3">
        <w:rPr>
          <w:rFonts w:ascii="Times New Roman" w:hAnsi="Times New Roman" w:cs="Times New Roman"/>
        </w:rPr>
        <w:t xml:space="preserve"> </w:t>
      </w:r>
      <w:r w:rsidR="00CE2AF5" w:rsidRPr="007B51F9">
        <w:rPr>
          <w:rFonts w:ascii="Times New Roman" w:hAnsi="Times New Roman" w:cs="Times New Roman"/>
          <w:i/>
          <w:iCs/>
        </w:rPr>
        <w:t>Id</w:t>
      </w:r>
      <w:r w:rsidR="00CE2AF5" w:rsidRPr="007F79A3">
        <w:rPr>
          <w:rFonts w:ascii="Times New Roman" w:hAnsi="Times New Roman" w:cs="Times New Roman"/>
        </w:rPr>
        <w:t>.</w:t>
      </w:r>
    </w:p>
  </w:footnote>
  <w:footnote w:id="6">
    <w:p w14:paraId="717F5006" w14:textId="78181649" w:rsidR="000B7340" w:rsidRPr="00182FC5" w:rsidRDefault="000B7340" w:rsidP="00CE2AF5">
      <w:pPr>
        <w:pStyle w:val="FootnoteText"/>
        <w:spacing w:after="120"/>
        <w:ind w:firstLine="720"/>
        <w:rPr>
          <w:rFonts w:ascii="Times New Roman" w:hAnsi="Times New Roman" w:cs="Times New Roman"/>
        </w:rPr>
      </w:pPr>
      <w:r w:rsidRPr="00182FC5">
        <w:rPr>
          <w:rStyle w:val="FootnoteReference"/>
          <w:rFonts w:ascii="Times New Roman" w:hAnsi="Times New Roman" w:cs="Times New Roman"/>
        </w:rPr>
        <w:footnoteRef/>
      </w:r>
      <w:r w:rsidRPr="00182FC5">
        <w:rPr>
          <w:rFonts w:ascii="Times New Roman" w:hAnsi="Times New Roman" w:cs="Times New Roman"/>
        </w:rPr>
        <w:t xml:space="preserve"> </w:t>
      </w:r>
      <w:r w:rsidR="00CE2AF5" w:rsidRPr="00182FC5">
        <w:rPr>
          <w:rFonts w:ascii="Times New Roman" w:hAnsi="Times New Roman" w:cs="Times New Roman"/>
        </w:rPr>
        <w:t xml:space="preserve"> </w:t>
      </w:r>
      <w:r w:rsidR="00057799" w:rsidRPr="007B51F9">
        <w:rPr>
          <w:rFonts w:ascii="Times New Roman" w:hAnsi="Times New Roman" w:cs="Times New Roman"/>
          <w:i/>
          <w:iCs/>
        </w:rPr>
        <w:t xml:space="preserve">Generic Issues Associated with Applications for Approval of Unbundled Cost of Service Rate </w:t>
      </w:r>
      <w:r w:rsidR="00753E1B" w:rsidRPr="007B51F9">
        <w:rPr>
          <w:rFonts w:ascii="Times New Roman" w:hAnsi="Times New Roman" w:cs="Times New Roman"/>
          <w:i/>
          <w:iCs/>
        </w:rPr>
        <w:t>Pursuant to PURA § 39.201 and Public Utility Commission Substantive Rule § 25.344</w:t>
      </w:r>
      <w:r w:rsidR="00753E1B">
        <w:rPr>
          <w:rFonts w:ascii="Times New Roman" w:hAnsi="Times New Roman" w:cs="Times New Roman"/>
        </w:rPr>
        <w:t xml:space="preserve">, </w:t>
      </w:r>
      <w:r w:rsidR="00CE2AF5" w:rsidRPr="00182FC5">
        <w:rPr>
          <w:rFonts w:ascii="Times New Roman" w:hAnsi="Times New Roman" w:cs="Times New Roman"/>
        </w:rPr>
        <w:t>Docket No. 22344, Order No. 40 at 3</w:t>
      </w:r>
      <w:r w:rsidR="00753E1B">
        <w:rPr>
          <w:rFonts w:ascii="Times New Roman" w:hAnsi="Times New Roman" w:cs="Times New Roman"/>
        </w:rPr>
        <w:t xml:space="preserve"> (Nov. 22, 2000)</w:t>
      </w:r>
      <w:r w:rsidR="00CE2AF5" w:rsidRPr="00182FC5">
        <w:rPr>
          <w:rFonts w:ascii="Times New Roman" w:hAnsi="Times New Roman" w:cs="Times New Roman"/>
        </w:rPr>
        <w:t xml:space="preserve">. </w:t>
      </w:r>
    </w:p>
  </w:footnote>
  <w:footnote w:id="7">
    <w:p w14:paraId="28F8A490" w14:textId="21B2438B" w:rsidR="00416CE1" w:rsidRPr="00DF4F24" w:rsidRDefault="00416CE1" w:rsidP="00CE2AF5">
      <w:pPr>
        <w:pStyle w:val="FootnoteText"/>
        <w:spacing w:after="120"/>
        <w:ind w:firstLine="720"/>
        <w:rPr>
          <w:rFonts w:ascii="Times New Roman" w:hAnsi="Times New Roman" w:cs="Times New Roman"/>
        </w:rPr>
      </w:pPr>
      <w:r w:rsidRPr="00182FC5">
        <w:rPr>
          <w:rStyle w:val="FootnoteReference"/>
          <w:rFonts w:ascii="Times New Roman" w:hAnsi="Times New Roman" w:cs="Times New Roman"/>
        </w:rPr>
        <w:footnoteRef/>
      </w:r>
      <w:r w:rsidRPr="00182FC5">
        <w:rPr>
          <w:rFonts w:ascii="Times New Roman" w:hAnsi="Times New Roman" w:cs="Times New Roman"/>
        </w:rPr>
        <w:t xml:space="preserve"> </w:t>
      </w:r>
      <w:r w:rsidR="00CE2AF5" w:rsidRPr="00182FC5">
        <w:rPr>
          <w:rFonts w:ascii="Times New Roman" w:hAnsi="Times New Roman" w:cs="Times New Roman"/>
        </w:rPr>
        <w:t xml:space="preserve"> Direct Testimony of John R. Dur</w:t>
      </w:r>
      <w:r w:rsidR="000E4CC6">
        <w:rPr>
          <w:rFonts w:ascii="Times New Roman" w:hAnsi="Times New Roman" w:cs="Times New Roman"/>
        </w:rPr>
        <w:t>l</w:t>
      </w:r>
      <w:r w:rsidR="00CE2AF5" w:rsidRPr="00182FC5">
        <w:rPr>
          <w:rFonts w:ascii="Times New Roman" w:hAnsi="Times New Roman" w:cs="Times New Roman"/>
        </w:rPr>
        <w:t>and at 34.</w:t>
      </w:r>
    </w:p>
  </w:footnote>
  <w:footnote w:id="8">
    <w:p w14:paraId="5ACF5D95" w14:textId="06099814" w:rsidR="00182FC5" w:rsidRPr="00DF4F24" w:rsidRDefault="00182FC5" w:rsidP="006754F5">
      <w:pPr>
        <w:pStyle w:val="FootnoteText"/>
        <w:spacing w:after="120"/>
        <w:ind w:firstLine="720"/>
        <w:rPr>
          <w:rFonts w:ascii="Times New Roman" w:hAnsi="Times New Roman" w:cs="Times New Roman"/>
        </w:rPr>
      </w:pPr>
      <w:r w:rsidRPr="00DF4F24">
        <w:rPr>
          <w:rStyle w:val="FootnoteReference"/>
          <w:rFonts w:ascii="Times New Roman" w:hAnsi="Times New Roman" w:cs="Times New Roman"/>
        </w:rPr>
        <w:footnoteRef/>
      </w:r>
      <w:r w:rsidRPr="00DF4F24">
        <w:rPr>
          <w:rFonts w:ascii="Times New Roman" w:hAnsi="Times New Roman" w:cs="Times New Roman"/>
        </w:rPr>
        <w:t xml:space="preserve"> 16 TAC § 25.193(b)(1)</w:t>
      </w:r>
      <w:r>
        <w:rPr>
          <w:rFonts w:ascii="Times New Roman" w:hAnsi="Times New Roman" w:cs="Times New Roman"/>
        </w:rPr>
        <w:t xml:space="preserve"> (emphasis added)</w:t>
      </w:r>
      <w:r w:rsidRPr="00DF4F24">
        <w:rPr>
          <w:rFonts w:ascii="Times New Roman" w:hAnsi="Times New Roman" w:cs="Times New Roman"/>
        </w:rPr>
        <w:t>.</w:t>
      </w:r>
    </w:p>
  </w:footnote>
  <w:footnote w:id="9">
    <w:p w14:paraId="33C2AC2C" w14:textId="39A58BF7" w:rsidR="00182FC5" w:rsidRDefault="00182FC5" w:rsidP="006754F5">
      <w:pPr>
        <w:pStyle w:val="FootnoteText"/>
        <w:spacing w:after="120"/>
        <w:ind w:firstLine="720"/>
      </w:pPr>
      <w:r>
        <w:rPr>
          <w:rStyle w:val="FootnoteReference"/>
        </w:rPr>
        <w:footnoteRef/>
      </w:r>
      <w:r>
        <w:t xml:space="preserve"> </w:t>
      </w:r>
      <w:r w:rsidRPr="00DF4F24">
        <w:rPr>
          <w:rFonts w:ascii="Times New Roman" w:hAnsi="Times New Roman" w:cs="Times New Roman"/>
        </w:rPr>
        <w:t>16 TAC § 25.193(</w:t>
      </w:r>
      <w:r w:rsidR="00FB145B">
        <w:rPr>
          <w:rFonts w:ascii="Times New Roman" w:hAnsi="Times New Roman" w:cs="Times New Roman"/>
        </w:rPr>
        <w:t>d</w:t>
      </w:r>
      <w:r w:rsidRPr="00DF4F24">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18C9" w14:textId="05E7EB6E" w:rsidR="002E5114" w:rsidRDefault="002E5114" w:rsidP="007522D1">
    <w:pPr>
      <w:pStyle w:val="Header"/>
      <w:pBdr>
        <w:bottom w:val="single" w:sz="4" w:space="1" w:color="auto"/>
      </w:pBdr>
      <w:rPr>
        <w:rFonts w:ascii="Times New Roman" w:hAnsi="Times New Roman" w:cs="Times New Roman"/>
      </w:rPr>
    </w:pPr>
    <w:r>
      <w:rPr>
        <w:rFonts w:ascii="Times New Roman" w:hAnsi="Times New Roman" w:cs="Times New Roman"/>
      </w:rPr>
      <w:t>SOAH Docket No. 473-</w:t>
    </w:r>
    <w:r w:rsidR="00712FF0" w:rsidRPr="00712FF0">
      <w:rPr>
        <w:rFonts w:ascii="Times New Roman" w:hAnsi="Times New Roman" w:cs="Times New Roman"/>
      </w:rPr>
      <w:t>2</w:t>
    </w:r>
    <w:r w:rsidR="00F02C0D">
      <w:rPr>
        <w:rFonts w:ascii="Times New Roman" w:hAnsi="Times New Roman" w:cs="Times New Roman"/>
      </w:rPr>
      <w:t>4</w:t>
    </w:r>
    <w:r w:rsidR="00712FF0" w:rsidRPr="00712FF0">
      <w:rPr>
        <w:rFonts w:ascii="Times New Roman" w:hAnsi="Times New Roman" w:cs="Times New Roman"/>
      </w:rPr>
      <w:t>-13232</w:t>
    </w:r>
  </w:p>
  <w:p w14:paraId="50579ADF" w14:textId="17C74557" w:rsidR="002E5114" w:rsidRPr="00382D13" w:rsidRDefault="002E5114" w:rsidP="007522D1">
    <w:pPr>
      <w:pStyle w:val="Header"/>
      <w:pBdr>
        <w:bottom w:val="single" w:sz="4" w:space="1" w:color="auto"/>
      </w:pBdr>
      <w:rPr>
        <w:rFonts w:ascii="Times New Roman" w:hAnsi="Times New Roman" w:cs="Times New Roman"/>
      </w:rPr>
    </w:pPr>
    <w:r w:rsidRPr="00382D13">
      <w:rPr>
        <w:rFonts w:ascii="Times New Roman" w:hAnsi="Times New Roman" w:cs="Times New Roman"/>
      </w:rPr>
      <w:t xml:space="preserve">PUC Docket No. </w:t>
    </w:r>
    <w:r w:rsidR="00B6553C" w:rsidRPr="00B6553C">
      <w:rPr>
        <w:rFonts w:ascii="Times New Roman" w:hAnsi="Times New Roman" w:cs="Times New Roman"/>
      </w:rPr>
      <w:t>5</w:t>
    </w:r>
    <w:r w:rsidR="00712FF0">
      <w:rPr>
        <w:rFonts w:ascii="Times New Roman" w:hAnsi="Times New Roman" w:cs="Times New Roman"/>
      </w:rPr>
      <w:t>6211</w:t>
    </w:r>
    <w:r w:rsidRPr="00382D13">
      <w:rPr>
        <w:rFonts w:ascii="Times New Roman" w:hAnsi="Times New Roman" w:cs="Times New Roman"/>
      </w:rPr>
      <w:tab/>
    </w:r>
    <w:r w:rsidRPr="00382D13">
      <w:rPr>
        <w:rFonts w:ascii="Times New Roman" w:hAnsi="Times New Roman" w:cs="Times New Roman"/>
      </w:rPr>
      <w:tab/>
      <w:t xml:space="preserve">Page </w:t>
    </w:r>
    <w:r w:rsidRPr="00382D13">
      <w:rPr>
        <w:rFonts w:ascii="Times New Roman" w:hAnsi="Times New Roman" w:cs="Times New Roman"/>
      </w:rPr>
      <w:fldChar w:fldCharType="begin"/>
    </w:r>
    <w:r w:rsidRPr="00382D13">
      <w:rPr>
        <w:rFonts w:ascii="Times New Roman" w:hAnsi="Times New Roman" w:cs="Times New Roman"/>
      </w:rPr>
      <w:instrText xml:space="preserve"> PAGE   \* MERGEFORMAT </w:instrText>
    </w:r>
    <w:r w:rsidRPr="00382D13">
      <w:rPr>
        <w:rFonts w:ascii="Times New Roman" w:hAnsi="Times New Roman" w:cs="Times New Roman"/>
      </w:rPr>
      <w:fldChar w:fldCharType="separate"/>
    </w:r>
    <w:r w:rsidR="001C320D">
      <w:rPr>
        <w:rFonts w:ascii="Times New Roman" w:hAnsi="Times New Roman" w:cs="Times New Roman"/>
        <w:noProof/>
      </w:rPr>
      <w:t>15</w:t>
    </w:r>
    <w:r w:rsidRPr="00382D13">
      <w:rPr>
        <w:rFonts w:ascii="Times New Roman" w:hAnsi="Times New Roman" w:cs="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7EBF" w14:textId="77777777" w:rsidR="002177A7" w:rsidRDefault="002177A7" w:rsidP="002177A7">
    <w:pPr>
      <w:pStyle w:val="Header"/>
      <w:pBdr>
        <w:bottom w:val="single" w:sz="4" w:space="1" w:color="auto"/>
      </w:pBdr>
      <w:rPr>
        <w:rFonts w:ascii="Times New Roman" w:hAnsi="Times New Roman" w:cs="Times New Roman"/>
      </w:rPr>
    </w:pPr>
    <w:r>
      <w:rPr>
        <w:rFonts w:ascii="Times New Roman" w:hAnsi="Times New Roman" w:cs="Times New Roman"/>
      </w:rPr>
      <w:t>SOAH Docket No. 473-</w:t>
    </w:r>
    <w:r w:rsidRPr="00712FF0">
      <w:rPr>
        <w:rFonts w:ascii="Times New Roman" w:hAnsi="Times New Roman" w:cs="Times New Roman"/>
      </w:rPr>
      <w:t>2</w:t>
    </w:r>
    <w:r>
      <w:rPr>
        <w:rFonts w:ascii="Times New Roman" w:hAnsi="Times New Roman" w:cs="Times New Roman"/>
      </w:rPr>
      <w:t>4</w:t>
    </w:r>
    <w:r w:rsidRPr="00712FF0">
      <w:rPr>
        <w:rFonts w:ascii="Times New Roman" w:hAnsi="Times New Roman" w:cs="Times New Roman"/>
      </w:rPr>
      <w:t>-13232</w:t>
    </w:r>
  </w:p>
  <w:p w14:paraId="79DF2DC4" w14:textId="77777777" w:rsidR="002177A7" w:rsidRPr="00382D13" w:rsidRDefault="002177A7" w:rsidP="002177A7">
    <w:pPr>
      <w:pStyle w:val="Header"/>
      <w:pBdr>
        <w:bottom w:val="single" w:sz="4" w:space="1" w:color="auto"/>
      </w:pBdr>
      <w:rPr>
        <w:rFonts w:ascii="Times New Roman" w:hAnsi="Times New Roman" w:cs="Times New Roman"/>
      </w:rPr>
    </w:pPr>
    <w:r w:rsidRPr="00382D13">
      <w:rPr>
        <w:rFonts w:ascii="Times New Roman" w:hAnsi="Times New Roman" w:cs="Times New Roman"/>
      </w:rPr>
      <w:t xml:space="preserve">PUC Docket No. </w:t>
    </w:r>
    <w:r w:rsidRPr="00B6553C">
      <w:rPr>
        <w:rFonts w:ascii="Times New Roman" w:hAnsi="Times New Roman" w:cs="Times New Roman"/>
      </w:rPr>
      <w:t>5</w:t>
    </w:r>
    <w:r>
      <w:rPr>
        <w:rFonts w:ascii="Times New Roman" w:hAnsi="Times New Roman" w:cs="Times New Roman"/>
      </w:rPr>
      <w:t>6211</w:t>
    </w:r>
    <w:r w:rsidRPr="00382D13">
      <w:rPr>
        <w:rFonts w:ascii="Times New Roman" w:hAnsi="Times New Roman" w:cs="Times New Roman"/>
      </w:rPr>
      <w:tab/>
    </w:r>
    <w:r w:rsidRPr="00382D13">
      <w:rPr>
        <w:rFonts w:ascii="Times New Roman" w:hAnsi="Times New Roman" w:cs="Times New Roman"/>
      </w:rPr>
      <w:tab/>
      <w:t xml:space="preserve">Page </w:t>
    </w:r>
    <w:r w:rsidRPr="00382D13">
      <w:rPr>
        <w:rFonts w:ascii="Times New Roman" w:hAnsi="Times New Roman" w:cs="Times New Roman"/>
      </w:rPr>
      <w:fldChar w:fldCharType="begin"/>
    </w:r>
    <w:r w:rsidRPr="00382D13">
      <w:rPr>
        <w:rFonts w:ascii="Times New Roman" w:hAnsi="Times New Roman" w:cs="Times New Roman"/>
      </w:rPr>
      <w:instrText xml:space="preserve"> PAGE   \* MERGEFORMAT </w:instrText>
    </w:r>
    <w:r w:rsidRPr="00382D13">
      <w:rPr>
        <w:rFonts w:ascii="Times New Roman" w:hAnsi="Times New Roman" w:cs="Times New Roman"/>
      </w:rPr>
      <w:fldChar w:fldCharType="separate"/>
    </w:r>
    <w:r>
      <w:rPr>
        <w:rFonts w:ascii="Times New Roman" w:hAnsi="Times New Roman" w:cs="Times New Roman"/>
      </w:rPr>
      <w:t>2</w:t>
    </w:r>
    <w:r w:rsidRPr="00382D13">
      <w:rPr>
        <w:rFonts w:ascii="Times New Roman" w:hAnsi="Times New Roman" w:cs="Times New Roman"/>
      </w:rPr>
      <w:fldChar w:fldCharType="end"/>
    </w:r>
  </w:p>
  <w:p w14:paraId="330E85AD" w14:textId="2134AC35" w:rsidR="002E5114" w:rsidRPr="00382D13" w:rsidRDefault="002E5114"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7649"/>
    <w:multiLevelType w:val="hybridMultilevel"/>
    <w:tmpl w:val="66B48236"/>
    <w:lvl w:ilvl="0" w:tplc="0B9249F2">
      <w:start w:val="5"/>
      <w:numFmt w:val="upperRoman"/>
      <w:lvlText w:val="%1."/>
      <w:lvlJc w:val="righ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5F0676"/>
    <w:multiLevelType w:val="hybridMultilevel"/>
    <w:tmpl w:val="20244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E75032"/>
    <w:multiLevelType w:val="hybridMultilevel"/>
    <w:tmpl w:val="8A30FB68"/>
    <w:lvl w:ilvl="0" w:tplc="579EA664">
      <w:start w:val="1"/>
      <w:numFmt w:val="upperRoman"/>
      <w:pStyle w:val="TOC1"/>
      <w:lvlText w:val="%1."/>
      <w:lvlJc w:val="left"/>
      <w:pPr>
        <w:ind w:left="1080" w:hanging="72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F490E"/>
    <w:multiLevelType w:val="hybridMultilevel"/>
    <w:tmpl w:val="92F2F8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51185"/>
    <w:multiLevelType w:val="hybridMultilevel"/>
    <w:tmpl w:val="BD3C49A0"/>
    <w:lvl w:ilvl="0" w:tplc="94B8F914">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041DBB"/>
    <w:multiLevelType w:val="hybridMultilevel"/>
    <w:tmpl w:val="F88A7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112B5"/>
    <w:multiLevelType w:val="hybridMultilevel"/>
    <w:tmpl w:val="ECF407E0"/>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3AD24D24"/>
    <w:multiLevelType w:val="hybridMultilevel"/>
    <w:tmpl w:val="0894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466EA8"/>
    <w:multiLevelType w:val="hybridMultilevel"/>
    <w:tmpl w:val="098EFA40"/>
    <w:lvl w:ilvl="0" w:tplc="98DCBEDE">
      <w:start w:val="6"/>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722E4"/>
    <w:multiLevelType w:val="hybridMultilevel"/>
    <w:tmpl w:val="83D89644"/>
    <w:lvl w:ilvl="0" w:tplc="3DFC80C0">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80447"/>
    <w:multiLevelType w:val="hybridMultilevel"/>
    <w:tmpl w:val="9E801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703CB4"/>
    <w:multiLevelType w:val="hybridMultilevel"/>
    <w:tmpl w:val="B8FAEB08"/>
    <w:lvl w:ilvl="0" w:tplc="3D44A2C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5"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91545">
    <w:abstractNumId w:val="0"/>
  </w:num>
  <w:num w:numId="2" w16cid:durableId="723602987">
    <w:abstractNumId w:val="18"/>
  </w:num>
  <w:num w:numId="3" w16cid:durableId="750977182">
    <w:abstractNumId w:val="6"/>
  </w:num>
  <w:num w:numId="4" w16cid:durableId="1893689191">
    <w:abstractNumId w:val="34"/>
  </w:num>
  <w:num w:numId="5" w16cid:durableId="54160811">
    <w:abstractNumId w:val="19"/>
  </w:num>
  <w:num w:numId="6" w16cid:durableId="1950044927">
    <w:abstractNumId w:val="14"/>
  </w:num>
  <w:num w:numId="7" w16cid:durableId="715083801">
    <w:abstractNumId w:val="27"/>
  </w:num>
  <w:num w:numId="8" w16cid:durableId="492189123">
    <w:abstractNumId w:val="8"/>
  </w:num>
  <w:num w:numId="9" w16cid:durableId="737946637">
    <w:abstractNumId w:val="7"/>
  </w:num>
  <w:num w:numId="10" w16cid:durableId="985008970">
    <w:abstractNumId w:val="45"/>
  </w:num>
  <w:num w:numId="11" w16cid:durableId="452871732">
    <w:abstractNumId w:val="25"/>
  </w:num>
  <w:num w:numId="12" w16cid:durableId="1501044170">
    <w:abstractNumId w:val="22"/>
  </w:num>
  <w:num w:numId="13" w16cid:durableId="1354378542">
    <w:abstractNumId w:val="33"/>
  </w:num>
  <w:num w:numId="14" w16cid:durableId="1444493029">
    <w:abstractNumId w:val="35"/>
  </w:num>
  <w:num w:numId="15" w16cid:durableId="1170369803">
    <w:abstractNumId w:val="44"/>
  </w:num>
  <w:num w:numId="16" w16cid:durableId="1644509181">
    <w:abstractNumId w:val="21"/>
  </w:num>
  <w:num w:numId="17" w16cid:durableId="270819511">
    <w:abstractNumId w:val="24"/>
  </w:num>
  <w:num w:numId="18" w16cid:durableId="614483012">
    <w:abstractNumId w:val="4"/>
  </w:num>
  <w:num w:numId="19" w16cid:durableId="543055880">
    <w:abstractNumId w:val="16"/>
  </w:num>
  <w:num w:numId="20" w16cid:durableId="667368745">
    <w:abstractNumId w:val="13"/>
  </w:num>
  <w:num w:numId="21" w16cid:durableId="991375918">
    <w:abstractNumId w:val="5"/>
  </w:num>
  <w:num w:numId="22" w16cid:durableId="910963880">
    <w:abstractNumId w:val="20"/>
  </w:num>
  <w:num w:numId="23" w16cid:durableId="706680682">
    <w:abstractNumId w:val="38"/>
  </w:num>
  <w:num w:numId="24" w16cid:durableId="756172066">
    <w:abstractNumId w:val="23"/>
  </w:num>
  <w:num w:numId="25" w16cid:durableId="1237740664">
    <w:abstractNumId w:val="9"/>
  </w:num>
  <w:num w:numId="26" w16cid:durableId="618531135">
    <w:abstractNumId w:val="10"/>
  </w:num>
  <w:num w:numId="27" w16cid:durableId="558246620">
    <w:abstractNumId w:val="42"/>
  </w:num>
  <w:num w:numId="28" w16cid:durableId="2108966027">
    <w:abstractNumId w:val="15"/>
  </w:num>
  <w:num w:numId="29" w16cid:durableId="1899438651">
    <w:abstractNumId w:val="2"/>
  </w:num>
  <w:num w:numId="30" w16cid:durableId="317850497">
    <w:abstractNumId w:val="31"/>
  </w:num>
  <w:num w:numId="31" w16cid:durableId="1350646591">
    <w:abstractNumId w:val="28"/>
  </w:num>
  <w:num w:numId="32" w16cid:durableId="2095086709">
    <w:abstractNumId w:val="8"/>
    <w:lvlOverride w:ilvl="0">
      <w:startOverride w:val="1"/>
    </w:lvlOverride>
  </w:num>
  <w:num w:numId="33" w16cid:durableId="188687446">
    <w:abstractNumId w:val="29"/>
  </w:num>
  <w:num w:numId="34" w16cid:durableId="452090534">
    <w:abstractNumId w:val="30"/>
  </w:num>
  <w:num w:numId="35" w16cid:durableId="277493346">
    <w:abstractNumId w:val="32"/>
  </w:num>
  <w:num w:numId="36" w16cid:durableId="1450054516">
    <w:abstractNumId w:val="17"/>
  </w:num>
  <w:num w:numId="37" w16cid:durableId="2069648776">
    <w:abstractNumId w:val="26"/>
  </w:num>
  <w:num w:numId="38" w16cid:durableId="1684938237">
    <w:abstractNumId w:val="41"/>
  </w:num>
  <w:num w:numId="39" w16cid:durableId="284703253">
    <w:abstractNumId w:val="43"/>
  </w:num>
  <w:num w:numId="40" w16cid:durableId="1211847684">
    <w:abstractNumId w:val="36"/>
  </w:num>
  <w:num w:numId="41" w16cid:durableId="159319540">
    <w:abstractNumId w:val="40"/>
  </w:num>
  <w:num w:numId="42" w16cid:durableId="1271548918">
    <w:abstractNumId w:val="3"/>
  </w:num>
  <w:num w:numId="43" w16cid:durableId="1989745708">
    <w:abstractNumId w:val="11"/>
  </w:num>
  <w:num w:numId="44" w16cid:durableId="974943080">
    <w:abstractNumId w:val="39"/>
  </w:num>
  <w:num w:numId="45" w16cid:durableId="1502354618">
    <w:abstractNumId w:val="37"/>
  </w:num>
  <w:num w:numId="46" w16cid:durableId="1275361920">
    <w:abstractNumId w:val="12"/>
  </w:num>
  <w:num w:numId="47" w16cid:durableId="274219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A84"/>
    <w:rsid w:val="00001023"/>
    <w:rsid w:val="0000136A"/>
    <w:rsid w:val="00002BF9"/>
    <w:rsid w:val="0000335A"/>
    <w:rsid w:val="00003D9D"/>
    <w:rsid w:val="00003F58"/>
    <w:rsid w:val="0000604F"/>
    <w:rsid w:val="00007D9A"/>
    <w:rsid w:val="00007F97"/>
    <w:rsid w:val="00011085"/>
    <w:rsid w:val="000111A2"/>
    <w:rsid w:val="00014430"/>
    <w:rsid w:val="000157ED"/>
    <w:rsid w:val="00016663"/>
    <w:rsid w:val="000207D3"/>
    <w:rsid w:val="0002414B"/>
    <w:rsid w:val="000250D9"/>
    <w:rsid w:val="0002568F"/>
    <w:rsid w:val="00025B23"/>
    <w:rsid w:val="000267BF"/>
    <w:rsid w:val="00027AA4"/>
    <w:rsid w:val="00027D12"/>
    <w:rsid w:val="00030460"/>
    <w:rsid w:val="00030B82"/>
    <w:rsid w:val="00032B2F"/>
    <w:rsid w:val="00036B3A"/>
    <w:rsid w:val="0003730A"/>
    <w:rsid w:val="00037EB0"/>
    <w:rsid w:val="000437F0"/>
    <w:rsid w:val="00044278"/>
    <w:rsid w:val="00044523"/>
    <w:rsid w:val="000462EC"/>
    <w:rsid w:val="00047816"/>
    <w:rsid w:val="0005209F"/>
    <w:rsid w:val="00052F8C"/>
    <w:rsid w:val="00055717"/>
    <w:rsid w:val="00056A84"/>
    <w:rsid w:val="00057799"/>
    <w:rsid w:val="00057AD8"/>
    <w:rsid w:val="00065F12"/>
    <w:rsid w:val="00066003"/>
    <w:rsid w:val="000701AF"/>
    <w:rsid w:val="000713E4"/>
    <w:rsid w:val="00071E52"/>
    <w:rsid w:val="00083A14"/>
    <w:rsid w:val="0008467B"/>
    <w:rsid w:val="00086E07"/>
    <w:rsid w:val="00092CBA"/>
    <w:rsid w:val="00092D68"/>
    <w:rsid w:val="00093479"/>
    <w:rsid w:val="00093543"/>
    <w:rsid w:val="0009650C"/>
    <w:rsid w:val="0009726E"/>
    <w:rsid w:val="000B104E"/>
    <w:rsid w:val="000B1839"/>
    <w:rsid w:val="000B20E5"/>
    <w:rsid w:val="000B291D"/>
    <w:rsid w:val="000B3534"/>
    <w:rsid w:val="000B5053"/>
    <w:rsid w:val="000B515F"/>
    <w:rsid w:val="000B7340"/>
    <w:rsid w:val="000C11F0"/>
    <w:rsid w:val="000C1AC9"/>
    <w:rsid w:val="000C58C7"/>
    <w:rsid w:val="000C7F34"/>
    <w:rsid w:val="000D07CA"/>
    <w:rsid w:val="000D09C9"/>
    <w:rsid w:val="000D5C8B"/>
    <w:rsid w:val="000D6814"/>
    <w:rsid w:val="000D710F"/>
    <w:rsid w:val="000E0615"/>
    <w:rsid w:val="000E09E7"/>
    <w:rsid w:val="000E3263"/>
    <w:rsid w:val="000E4CC6"/>
    <w:rsid w:val="000E5C7F"/>
    <w:rsid w:val="000F1AE4"/>
    <w:rsid w:val="000F3F56"/>
    <w:rsid w:val="000F4CE9"/>
    <w:rsid w:val="000F572F"/>
    <w:rsid w:val="000F7A36"/>
    <w:rsid w:val="00101105"/>
    <w:rsid w:val="00102678"/>
    <w:rsid w:val="001032A5"/>
    <w:rsid w:val="00107FEC"/>
    <w:rsid w:val="00111488"/>
    <w:rsid w:val="001128AF"/>
    <w:rsid w:val="00114664"/>
    <w:rsid w:val="0011708A"/>
    <w:rsid w:val="0011785F"/>
    <w:rsid w:val="00117E74"/>
    <w:rsid w:val="00120891"/>
    <w:rsid w:val="00120953"/>
    <w:rsid w:val="00120F13"/>
    <w:rsid w:val="001210FE"/>
    <w:rsid w:val="00121528"/>
    <w:rsid w:val="00123521"/>
    <w:rsid w:val="00125D11"/>
    <w:rsid w:val="001260AC"/>
    <w:rsid w:val="001261C8"/>
    <w:rsid w:val="00127E68"/>
    <w:rsid w:val="00133CBD"/>
    <w:rsid w:val="001352C0"/>
    <w:rsid w:val="001426C3"/>
    <w:rsid w:val="00142988"/>
    <w:rsid w:val="00143BE8"/>
    <w:rsid w:val="0014647B"/>
    <w:rsid w:val="00153570"/>
    <w:rsid w:val="0015641B"/>
    <w:rsid w:val="00157323"/>
    <w:rsid w:val="00157B8E"/>
    <w:rsid w:val="00157D84"/>
    <w:rsid w:val="001600DD"/>
    <w:rsid w:val="00161BC2"/>
    <w:rsid w:val="00162A33"/>
    <w:rsid w:val="0016330B"/>
    <w:rsid w:val="00163A4C"/>
    <w:rsid w:val="001664B1"/>
    <w:rsid w:val="00166638"/>
    <w:rsid w:val="001709B5"/>
    <w:rsid w:val="001712DF"/>
    <w:rsid w:val="0017498D"/>
    <w:rsid w:val="00174C50"/>
    <w:rsid w:val="00175E00"/>
    <w:rsid w:val="00176805"/>
    <w:rsid w:val="00182FC5"/>
    <w:rsid w:val="00185131"/>
    <w:rsid w:val="001872E0"/>
    <w:rsid w:val="0018750A"/>
    <w:rsid w:val="00187611"/>
    <w:rsid w:val="001908A8"/>
    <w:rsid w:val="00192814"/>
    <w:rsid w:val="001929AD"/>
    <w:rsid w:val="00193012"/>
    <w:rsid w:val="00193427"/>
    <w:rsid w:val="001935D6"/>
    <w:rsid w:val="0019448F"/>
    <w:rsid w:val="00195545"/>
    <w:rsid w:val="001964A5"/>
    <w:rsid w:val="00197435"/>
    <w:rsid w:val="001979AA"/>
    <w:rsid w:val="001A0F57"/>
    <w:rsid w:val="001A2A6B"/>
    <w:rsid w:val="001A42C6"/>
    <w:rsid w:val="001A4AB9"/>
    <w:rsid w:val="001A527E"/>
    <w:rsid w:val="001A5753"/>
    <w:rsid w:val="001B00D5"/>
    <w:rsid w:val="001B05E2"/>
    <w:rsid w:val="001B0DF9"/>
    <w:rsid w:val="001B150E"/>
    <w:rsid w:val="001B2522"/>
    <w:rsid w:val="001B2FBA"/>
    <w:rsid w:val="001B3211"/>
    <w:rsid w:val="001B6EC7"/>
    <w:rsid w:val="001C1441"/>
    <w:rsid w:val="001C2E42"/>
    <w:rsid w:val="001C320D"/>
    <w:rsid w:val="001C4AAD"/>
    <w:rsid w:val="001D0F21"/>
    <w:rsid w:val="001D1DE2"/>
    <w:rsid w:val="001D1F4C"/>
    <w:rsid w:val="001D33FE"/>
    <w:rsid w:val="001D3442"/>
    <w:rsid w:val="001D4DEC"/>
    <w:rsid w:val="001D5421"/>
    <w:rsid w:val="001D63CC"/>
    <w:rsid w:val="001E4D6E"/>
    <w:rsid w:val="001E58C1"/>
    <w:rsid w:val="001E7F0E"/>
    <w:rsid w:val="001F0799"/>
    <w:rsid w:val="001F22C5"/>
    <w:rsid w:val="001F3583"/>
    <w:rsid w:val="00200229"/>
    <w:rsid w:val="00200898"/>
    <w:rsid w:val="00202471"/>
    <w:rsid w:val="002028F5"/>
    <w:rsid w:val="00203084"/>
    <w:rsid w:val="00204B49"/>
    <w:rsid w:val="002063F0"/>
    <w:rsid w:val="00207CCB"/>
    <w:rsid w:val="00210ACB"/>
    <w:rsid w:val="00211B94"/>
    <w:rsid w:val="00211E49"/>
    <w:rsid w:val="00212AF0"/>
    <w:rsid w:val="00212EFF"/>
    <w:rsid w:val="002137BE"/>
    <w:rsid w:val="002138C1"/>
    <w:rsid w:val="00213F9B"/>
    <w:rsid w:val="00214B2B"/>
    <w:rsid w:val="00214D57"/>
    <w:rsid w:val="002168B1"/>
    <w:rsid w:val="002177A7"/>
    <w:rsid w:val="00220269"/>
    <w:rsid w:val="00220BB1"/>
    <w:rsid w:val="00221765"/>
    <w:rsid w:val="002220EE"/>
    <w:rsid w:val="00223941"/>
    <w:rsid w:val="002243F1"/>
    <w:rsid w:val="00224BEF"/>
    <w:rsid w:val="0022543A"/>
    <w:rsid w:val="002255E6"/>
    <w:rsid w:val="0022573A"/>
    <w:rsid w:val="002275A8"/>
    <w:rsid w:val="00230E74"/>
    <w:rsid w:val="00231B09"/>
    <w:rsid w:val="002324AC"/>
    <w:rsid w:val="00232561"/>
    <w:rsid w:val="00234166"/>
    <w:rsid w:val="002351C6"/>
    <w:rsid w:val="0023775B"/>
    <w:rsid w:val="0024031B"/>
    <w:rsid w:val="00242A62"/>
    <w:rsid w:val="002461EE"/>
    <w:rsid w:val="00247840"/>
    <w:rsid w:val="00250490"/>
    <w:rsid w:val="00250975"/>
    <w:rsid w:val="00251021"/>
    <w:rsid w:val="002555E6"/>
    <w:rsid w:val="002557F1"/>
    <w:rsid w:val="0026027F"/>
    <w:rsid w:val="002606FE"/>
    <w:rsid w:val="00261416"/>
    <w:rsid w:val="00261DBD"/>
    <w:rsid w:val="002668C3"/>
    <w:rsid w:val="00267D6A"/>
    <w:rsid w:val="00267E1F"/>
    <w:rsid w:val="002700E4"/>
    <w:rsid w:val="00272450"/>
    <w:rsid w:val="002729AA"/>
    <w:rsid w:val="002736CB"/>
    <w:rsid w:val="00274BD3"/>
    <w:rsid w:val="00275267"/>
    <w:rsid w:val="0027598F"/>
    <w:rsid w:val="00275ECB"/>
    <w:rsid w:val="00277BE8"/>
    <w:rsid w:val="00281B44"/>
    <w:rsid w:val="00283014"/>
    <w:rsid w:val="002834ED"/>
    <w:rsid w:val="00283AB7"/>
    <w:rsid w:val="0028404B"/>
    <w:rsid w:val="002848AE"/>
    <w:rsid w:val="00286FFE"/>
    <w:rsid w:val="00287812"/>
    <w:rsid w:val="00287825"/>
    <w:rsid w:val="00287C36"/>
    <w:rsid w:val="00292059"/>
    <w:rsid w:val="00292430"/>
    <w:rsid w:val="00295841"/>
    <w:rsid w:val="00295D2D"/>
    <w:rsid w:val="00297141"/>
    <w:rsid w:val="00297ACB"/>
    <w:rsid w:val="00297F63"/>
    <w:rsid w:val="002A07C1"/>
    <w:rsid w:val="002A16DE"/>
    <w:rsid w:val="002A21EF"/>
    <w:rsid w:val="002A497F"/>
    <w:rsid w:val="002A7543"/>
    <w:rsid w:val="002B0FC9"/>
    <w:rsid w:val="002B1B1C"/>
    <w:rsid w:val="002B26AF"/>
    <w:rsid w:val="002B2B0C"/>
    <w:rsid w:val="002B3A77"/>
    <w:rsid w:val="002B547D"/>
    <w:rsid w:val="002B5DB5"/>
    <w:rsid w:val="002B6EF4"/>
    <w:rsid w:val="002C089A"/>
    <w:rsid w:val="002C4914"/>
    <w:rsid w:val="002C5A43"/>
    <w:rsid w:val="002C5DE7"/>
    <w:rsid w:val="002C6881"/>
    <w:rsid w:val="002D087F"/>
    <w:rsid w:val="002D4460"/>
    <w:rsid w:val="002D459C"/>
    <w:rsid w:val="002D5943"/>
    <w:rsid w:val="002D67A6"/>
    <w:rsid w:val="002D67DA"/>
    <w:rsid w:val="002E319D"/>
    <w:rsid w:val="002E3EA6"/>
    <w:rsid w:val="002E4E19"/>
    <w:rsid w:val="002E4EF6"/>
    <w:rsid w:val="002E5114"/>
    <w:rsid w:val="002E595F"/>
    <w:rsid w:val="002E6059"/>
    <w:rsid w:val="002F151B"/>
    <w:rsid w:val="002F5DF9"/>
    <w:rsid w:val="002F6202"/>
    <w:rsid w:val="002F70BD"/>
    <w:rsid w:val="00300DA0"/>
    <w:rsid w:val="003031BA"/>
    <w:rsid w:val="00303813"/>
    <w:rsid w:val="00303A78"/>
    <w:rsid w:val="00304313"/>
    <w:rsid w:val="00304436"/>
    <w:rsid w:val="00305091"/>
    <w:rsid w:val="00305634"/>
    <w:rsid w:val="003108B8"/>
    <w:rsid w:val="003117CE"/>
    <w:rsid w:val="00311AF5"/>
    <w:rsid w:val="00313DF4"/>
    <w:rsid w:val="003161B5"/>
    <w:rsid w:val="0032530C"/>
    <w:rsid w:val="003253D7"/>
    <w:rsid w:val="0032738E"/>
    <w:rsid w:val="00330358"/>
    <w:rsid w:val="003309B8"/>
    <w:rsid w:val="003318C0"/>
    <w:rsid w:val="00331CE7"/>
    <w:rsid w:val="00335520"/>
    <w:rsid w:val="003370F6"/>
    <w:rsid w:val="00337DC0"/>
    <w:rsid w:val="0034135B"/>
    <w:rsid w:val="003422D4"/>
    <w:rsid w:val="00342C7B"/>
    <w:rsid w:val="00343C6A"/>
    <w:rsid w:val="00345D70"/>
    <w:rsid w:val="003462BD"/>
    <w:rsid w:val="00350625"/>
    <w:rsid w:val="00351F24"/>
    <w:rsid w:val="00352AB6"/>
    <w:rsid w:val="00353B97"/>
    <w:rsid w:val="00354688"/>
    <w:rsid w:val="0035508E"/>
    <w:rsid w:val="0036416E"/>
    <w:rsid w:val="003656FD"/>
    <w:rsid w:val="00370901"/>
    <w:rsid w:val="00370B3D"/>
    <w:rsid w:val="003714D5"/>
    <w:rsid w:val="00371DE0"/>
    <w:rsid w:val="0037596D"/>
    <w:rsid w:val="003770DA"/>
    <w:rsid w:val="00380CF3"/>
    <w:rsid w:val="00380CF8"/>
    <w:rsid w:val="00382D13"/>
    <w:rsid w:val="00382E50"/>
    <w:rsid w:val="00383097"/>
    <w:rsid w:val="00384AF4"/>
    <w:rsid w:val="00384CD9"/>
    <w:rsid w:val="00386752"/>
    <w:rsid w:val="00387B02"/>
    <w:rsid w:val="003908D6"/>
    <w:rsid w:val="00390F45"/>
    <w:rsid w:val="00391407"/>
    <w:rsid w:val="00393449"/>
    <w:rsid w:val="00395B92"/>
    <w:rsid w:val="00397FDB"/>
    <w:rsid w:val="003A1B6B"/>
    <w:rsid w:val="003A1D5F"/>
    <w:rsid w:val="003A34CD"/>
    <w:rsid w:val="003A3CD8"/>
    <w:rsid w:val="003B0946"/>
    <w:rsid w:val="003B09E4"/>
    <w:rsid w:val="003B1687"/>
    <w:rsid w:val="003B4A5A"/>
    <w:rsid w:val="003C1203"/>
    <w:rsid w:val="003C1899"/>
    <w:rsid w:val="003C3406"/>
    <w:rsid w:val="003C5556"/>
    <w:rsid w:val="003C6893"/>
    <w:rsid w:val="003C7AE3"/>
    <w:rsid w:val="003D095D"/>
    <w:rsid w:val="003D2069"/>
    <w:rsid w:val="003D2D32"/>
    <w:rsid w:val="003D4635"/>
    <w:rsid w:val="003D7755"/>
    <w:rsid w:val="003E093C"/>
    <w:rsid w:val="003E0F62"/>
    <w:rsid w:val="003E14E9"/>
    <w:rsid w:val="003E2ABD"/>
    <w:rsid w:val="003E2F2D"/>
    <w:rsid w:val="003E3EFE"/>
    <w:rsid w:val="003E7B0F"/>
    <w:rsid w:val="003E7FE8"/>
    <w:rsid w:val="003F4730"/>
    <w:rsid w:val="003F559E"/>
    <w:rsid w:val="003F58D5"/>
    <w:rsid w:val="003F7AAE"/>
    <w:rsid w:val="003F7B3C"/>
    <w:rsid w:val="00400645"/>
    <w:rsid w:val="004028D1"/>
    <w:rsid w:val="00405382"/>
    <w:rsid w:val="00406A58"/>
    <w:rsid w:val="0041183D"/>
    <w:rsid w:val="00413B79"/>
    <w:rsid w:val="004140A2"/>
    <w:rsid w:val="00415893"/>
    <w:rsid w:val="00415900"/>
    <w:rsid w:val="00415B37"/>
    <w:rsid w:val="00416CE1"/>
    <w:rsid w:val="00417251"/>
    <w:rsid w:val="00417ED8"/>
    <w:rsid w:val="004239B5"/>
    <w:rsid w:val="00424911"/>
    <w:rsid w:val="00425E26"/>
    <w:rsid w:val="004263CF"/>
    <w:rsid w:val="0043004B"/>
    <w:rsid w:val="004309C6"/>
    <w:rsid w:val="00431F08"/>
    <w:rsid w:val="00432489"/>
    <w:rsid w:val="004329AA"/>
    <w:rsid w:val="00432B03"/>
    <w:rsid w:val="00432CD1"/>
    <w:rsid w:val="00436AE5"/>
    <w:rsid w:val="00441D5F"/>
    <w:rsid w:val="0044204B"/>
    <w:rsid w:val="004435A8"/>
    <w:rsid w:val="0044411E"/>
    <w:rsid w:val="00444DFB"/>
    <w:rsid w:val="00445034"/>
    <w:rsid w:val="004450D4"/>
    <w:rsid w:val="00445E5D"/>
    <w:rsid w:val="00447C1E"/>
    <w:rsid w:val="00447E0F"/>
    <w:rsid w:val="0045085C"/>
    <w:rsid w:val="0045091C"/>
    <w:rsid w:val="004534A8"/>
    <w:rsid w:val="0045424E"/>
    <w:rsid w:val="00454CB6"/>
    <w:rsid w:val="00461A2D"/>
    <w:rsid w:val="00461B47"/>
    <w:rsid w:val="00461D62"/>
    <w:rsid w:val="00461EEF"/>
    <w:rsid w:val="00463D54"/>
    <w:rsid w:val="004648DB"/>
    <w:rsid w:val="00465474"/>
    <w:rsid w:val="00467B13"/>
    <w:rsid w:val="00474308"/>
    <w:rsid w:val="0047449F"/>
    <w:rsid w:val="00480059"/>
    <w:rsid w:val="00480B3B"/>
    <w:rsid w:val="00480FAF"/>
    <w:rsid w:val="00484832"/>
    <w:rsid w:val="00484E08"/>
    <w:rsid w:val="0048646E"/>
    <w:rsid w:val="00487180"/>
    <w:rsid w:val="0048735D"/>
    <w:rsid w:val="0048747C"/>
    <w:rsid w:val="00487897"/>
    <w:rsid w:val="0049013A"/>
    <w:rsid w:val="00490CB2"/>
    <w:rsid w:val="00492B3D"/>
    <w:rsid w:val="00494329"/>
    <w:rsid w:val="004A0282"/>
    <w:rsid w:val="004A0328"/>
    <w:rsid w:val="004A20D0"/>
    <w:rsid w:val="004A21DB"/>
    <w:rsid w:val="004A2D55"/>
    <w:rsid w:val="004A3AF7"/>
    <w:rsid w:val="004A66C9"/>
    <w:rsid w:val="004B0FCB"/>
    <w:rsid w:val="004B2C39"/>
    <w:rsid w:val="004B336F"/>
    <w:rsid w:val="004B4089"/>
    <w:rsid w:val="004B547F"/>
    <w:rsid w:val="004C02F8"/>
    <w:rsid w:val="004C0480"/>
    <w:rsid w:val="004C057C"/>
    <w:rsid w:val="004C1415"/>
    <w:rsid w:val="004C2B6C"/>
    <w:rsid w:val="004C5F6D"/>
    <w:rsid w:val="004D0C54"/>
    <w:rsid w:val="004D2021"/>
    <w:rsid w:val="004D336A"/>
    <w:rsid w:val="004D3DDC"/>
    <w:rsid w:val="004D5740"/>
    <w:rsid w:val="004E0902"/>
    <w:rsid w:val="004E11B7"/>
    <w:rsid w:val="004E134C"/>
    <w:rsid w:val="004E2B04"/>
    <w:rsid w:val="004E3F82"/>
    <w:rsid w:val="004E50FD"/>
    <w:rsid w:val="004F2F1B"/>
    <w:rsid w:val="004F31FC"/>
    <w:rsid w:val="004F5189"/>
    <w:rsid w:val="004F70B5"/>
    <w:rsid w:val="004F714F"/>
    <w:rsid w:val="005002BF"/>
    <w:rsid w:val="00501E2A"/>
    <w:rsid w:val="00502531"/>
    <w:rsid w:val="00503961"/>
    <w:rsid w:val="0050439F"/>
    <w:rsid w:val="00504D25"/>
    <w:rsid w:val="005110ED"/>
    <w:rsid w:val="0051189E"/>
    <w:rsid w:val="0051291D"/>
    <w:rsid w:val="005155D1"/>
    <w:rsid w:val="0051678C"/>
    <w:rsid w:val="005170EA"/>
    <w:rsid w:val="00522711"/>
    <w:rsid w:val="00523756"/>
    <w:rsid w:val="00523C8C"/>
    <w:rsid w:val="00524F70"/>
    <w:rsid w:val="005259AF"/>
    <w:rsid w:val="00525B34"/>
    <w:rsid w:val="00527754"/>
    <w:rsid w:val="00530B14"/>
    <w:rsid w:val="005320A3"/>
    <w:rsid w:val="00532F39"/>
    <w:rsid w:val="00534585"/>
    <w:rsid w:val="00534E8A"/>
    <w:rsid w:val="00535956"/>
    <w:rsid w:val="00535D62"/>
    <w:rsid w:val="005366BE"/>
    <w:rsid w:val="00537F92"/>
    <w:rsid w:val="00540BCB"/>
    <w:rsid w:val="00540D7E"/>
    <w:rsid w:val="00541361"/>
    <w:rsid w:val="00543771"/>
    <w:rsid w:val="00545062"/>
    <w:rsid w:val="00545634"/>
    <w:rsid w:val="00546C87"/>
    <w:rsid w:val="00551BEC"/>
    <w:rsid w:val="00552108"/>
    <w:rsid w:val="005533DC"/>
    <w:rsid w:val="00553C46"/>
    <w:rsid w:val="00553EB8"/>
    <w:rsid w:val="00554E6B"/>
    <w:rsid w:val="00555BA0"/>
    <w:rsid w:val="0055613F"/>
    <w:rsid w:val="00557021"/>
    <w:rsid w:val="00562E02"/>
    <w:rsid w:val="00563178"/>
    <w:rsid w:val="00565901"/>
    <w:rsid w:val="005675B3"/>
    <w:rsid w:val="00572B51"/>
    <w:rsid w:val="00573D7E"/>
    <w:rsid w:val="00575735"/>
    <w:rsid w:val="0057761A"/>
    <w:rsid w:val="00580E1E"/>
    <w:rsid w:val="00581051"/>
    <w:rsid w:val="00581191"/>
    <w:rsid w:val="005821E3"/>
    <w:rsid w:val="005838B0"/>
    <w:rsid w:val="005839CB"/>
    <w:rsid w:val="00584940"/>
    <w:rsid w:val="005865B3"/>
    <w:rsid w:val="00586729"/>
    <w:rsid w:val="005869E1"/>
    <w:rsid w:val="00586B5B"/>
    <w:rsid w:val="0058702F"/>
    <w:rsid w:val="005901B0"/>
    <w:rsid w:val="0059060C"/>
    <w:rsid w:val="00590700"/>
    <w:rsid w:val="005914B2"/>
    <w:rsid w:val="00591C8D"/>
    <w:rsid w:val="0059485C"/>
    <w:rsid w:val="005A3708"/>
    <w:rsid w:val="005A67D7"/>
    <w:rsid w:val="005A6F26"/>
    <w:rsid w:val="005B1E92"/>
    <w:rsid w:val="005B35E2"/>
    <w:rsid w:val="005B3681"/>
    <w:rsid w:val="005B41A8"/>
    <w:rsid w:val="005B4D7C"/>
    <w:rsid w:val="005B7841"/>
    <w:rsid w:val="005B7B9D"/>
    <w:rsid w:val="005C10A4"/>
    <w:rsid w:val="005C18EA"/>
    <w:rsid w:val="005C1B66"/>
    <w:rsid w:val="005C61F0"/>
    <w:rsid w:val="005D21AC"/>
    <w:rsid w:val="005D2F27"/>
    <w:rsid w:val="005D3F69"/>
    <w:rsid w:val="005D430B"/>
    <w:rsid w:val="005D60F3"/>
    <w:rsid w:val="005E0CB9"/>
    <w:rsid w:val="005E0D7E"/>
    <w:rsid w:val="005E2AC7"/>
    <w:rsid w:val="005E36CA"/>
    <w:rsid w:val="005E7925"/>
    <w:rsid w:val="005F09A9"/>
    <w:rsid w:val="005F1715"/>
    <w:rsid w:val="005F29A2"/>
    <w:rsid w:val="005F33A4"/>
    <w:rsid w:val="005F7B3A"/>
    <w:rsid w:val="00600D45"/>
    <w:rsid w:val="00600E67"/>
    <w:rsid w:val="00601637"/>
    <w:rsid w:val="00606A84"/>
    <w:rsid w:val="0061146A"/>
    <w:rsid w:val="0061443B"/>
    <w:rsid w:val="00616061"/>
    <w:rsid w:val="006200C0"/>
    <w:rsid w:val="00621860"/>
    <w:rsid w:val="00621B2C"/>
    <w:rsid w:val="006259A9"/>
    <w:rsid w:val="00631101"/>
    <w:rsid w:val="00632DD2"/>
    <w:rsid w:val="00633249"/>
    <w:rsid w:val="006341BF"/>
    <w:rsid w:val="00634329"/>
    <w:rsid w:val="00634D14"/>
    <w:rsid w:val="00635069"/>
    <w:rsid w:val="00635137"/>
    <w:rsid w:val="006352B1"/>
    <w:rsid w:val="00637A5A"/>
    <w:rsid w:val="00640971"/>
    <w:rsid w:val="0064220A"/>
    <w:rsid w:val="00645622"/>
    <w:rsid w:val="00647875"/>
    <w:rsid w:val="00647BA5"/>
    <w:rsid w:val="00647C93"/>
    <w:rsid w:val="00651643"/>
    <w:rsid w:val="0065326F"/>
    <w:rsid w:val="0065368B"/>
    <w:rsid w:val="0065577A"/>
    <w:rsid w:val="00660176"/>
    <w:rsid w:val="00672F9C"/>
    <w:rsid w:val="00674A84"/>
    <w:rsid w:val="006754F5"/>
    <w:rsid w:val="00676248"/>
    <w:rsid w:val="00680F51"/>
    <w:rsid w:val="006823A6"/>
    <w:rsid w:val="006825E7"/>
    <w:rsid w:val="00684489"/>
    <w:rsid w:val="006900FF"/>
    <w:rsid w:val="006911EB"/>
    <w:rsid w:val="006934C7"/>
    <w:rsid w:val="0069464C"/>
    <w:rsid w:val="00694A32"/>
    <w:rsid w:val="00696D4A"/>
    <w:rsid w:val="006A2180"/>
    <w:rsid w:val="006A4544"/>
    <w:rsid w:val="006A5E34"/>
    <w:rsid w:val="006A5ED6"/>
    <w:rsid w:val="006A758B"/>
    <w:rsid w:val="006B0766"/>
    <w:rsid w:val="006B0961"/>
    <w:rsid w:val="006B446A"/>
    <w:rsid w:val="006B6FAE"/>
    <w:rsid w:val="006B78D3"/>
    <w:rsid w:val="006B7F9C"/>
    <w:rsid w:val="006C0342"/>
    <w:rsid w:val="006C1BF1"/>
    <w:rsid w:val="006C1CC4"/>
    <w:rsid w:val="006C1CE8"/>
    <w:rsid w:val="006C4C00"/>
    <w:rsid w:val="006C5F7F"/>
    <w:rsid w:val="006C6955"/>
    <w:rsid w:val="006C7DB8"/>
    <w:rsid w:val="006C7ED6"/>
    <w:rsid w:val="006D0521"/>
    <w:rsid w:val="006D0A11"/>
    <w:rsid w:val="006D1F84"/>
    <w:rsid w:val="006D2C0A"/>
    <w:rsid w:val="006D3670"/>
    <w:rsid w:val="006E03DA"/>
    <w:rsid w:val="006E1448"/>
    <w:rsid w:val="006E34C5"/>
    <w:rsid w:val="006E4998"/>
    <w:rsid w:val="006E614C"/>
    <w:rsid w:val="006F230F"/>
    <w:rsid w:val="006F2AE7"/>
    <w:rsid w:val="006F49AD"/>
    <w:rsid w:val="00701C5C"/>
    <w:rsid w:val="007027C5"/>
    <w:rsid w:val="00702C67"/>
    <w:rsid w:val="0070679D"/>
    <w:rsid w:val="00707932"/>
    <w:rsid w:val="00710A4D"/>
    <w:rsid w:val="00712DF9"/>
    <w:rsid w:val="00712FF0"/>
    <w:rsid w:val="00713A62"/>
    <w:rsid w:val="00715CB1"/>
    <w:rsid w:val="0071603E"/>
    <w:rsid w:val="00717A5A"/>
    <w:rsid w:val="0072033F"/>
    <w:rsid w:val="0072037D"/>
    <w:rsid w:val="007243BE"/>
    <w:rsid w:val="0072487F"/>
    <w:rsid w:val="00726018"/>
    <w:rsid w:val="007266A7"/>
    <w:rsid w:val="00726FF9"/>
    <w:rsid w:val="0072787B"/>
    <w:rsid w:val="007336B8"/>
    <w:rsid w:val="00734218"/>
    <w:rsid w:val="007364EA"/>
    <w:rsid w:val="007375B8"/>
    <w:rsid w:val="0074272B"/>
    <w:rsid w:val="00744B48"/>
    <w:rsid w:val="00746A47"/>
    <w:rsid w:val="007522D1"/>
    <w:rsid w:val="00752A71"/>
    <w:rsid w:val="00753E1B"/>
    <w:rsid w:val="007563B0"/>
    <w:rsid w:val="0076071C"/>
    <w:rsid w:val="00762885"/>
    <w:rsid w:val="007641E5"/>
    <w:rsid w:val="00764301"/>
    <w:rsid w:val="00765568"/>
    <w:rsid w:val="007662C5"/>
    <w:rsid w:val="00770209"/>
    <w:rsid w:val="007722EB"/>
    <w:rsid w:val="00773AEB"/>
    <w:rsid w:val="00775A98"/>
    <w:rsid w:val="00775DDF"/>
    <w:rsid w:val="0077607B"/>
    <w:rsid w:val="0077672A"/>
    <w:rsid w:val="00777D22"/>
    <w:rsid w:val="00781FAF"/>
    <w:rsid w:val="007821EA"/>
    <w:rsid w:val="00782EF7"/>
    <w:rsid w:val="00790D10"/>
    <w:rsid w:val="00792425"/>
    <w:rsid w:val="00792948"/>
    <w:rsid w:val="00792A3B"/>
    <w:rsid w:val="007941A9"/>
    <w:rsid w:val="0079623B"/>
    <w:rsid w:val="007A335D"/>
    <w:rsid w:val="007A3E21"/>
    <w:rsid w:val="007A4247"/>
    <w:rsid w:val="007B04C7"/>
    <w:rsid w:val="007B075E"/>
    <w:rsid w:val="007B091F"/>
    <w:rsid w:val="007B4A49"/>
    <w:rsid w:val="007B51F9"/>
    <w:rsid w:val="007B6282"/>
    <w:rsid w:val="007B74BE"/>
    <w:rsid w:val="007B7AE8"/>
    <w:rsid w:val="007C076B"/>
    <w:rsid w:val="007C43B5"/>
    <w:rsid w:val="007C493B"/>
    <w:rsid w:val="007C52A0"/>
    <w:rsid w:val="007C612E"/>
    <w:rsid w:val="007C6E24"/>
    <w:rsid w:val="007C7E58"/>
    <w:rsid w:val="007D067A"/>
    <w:rsid w:val="007D0E7D"/>
    <w:rsid w:val="007D1E24"/>
    <w:rsid w:val="007D20A9"/>
    <w:rsid w:val="007D27A1"/>
    <w:rsid w:val="007D30A0"/>
    <w:rsid w:val="007D313B"/>
    <w:rsid w:val="007D3B9F"/>
    <w:rsid w:val="007D6D43"/>
    <w:rsid w:val="007E300D"/>
    <w:rsid w:val="007E4A59"/>
    <w:rsid w:val="007E6805"/>
    <w:rsid w:val="007E6B34"/>
    <w:rsid w:val="007F1A30"/>
    <w:rsid w:val="007F20C1"/>
    <w:rsid w:val="007F451E"/>
    <w:rsid w:val="007F5FDA"/>
    <w:rsid w:val="007F63AF"/>
    <w:rsid w:val="007F79A3"/>
    <w:rsid w:val="00804550"/>
    <w:rsid w:val="00804AE7"/>
    <w:rsid w:val="0080628D"/>
    <w:rsid w:val="00806437"/>
    <w:rsid w:val="008075AA"/>
    <w:rsid w:val="008103A7"/>
    <w:rsid w:val="00810401"/>
    <w:rsid w:val="00810C10"/>
    <w:rsid w:val="008148BF"/>
    <w:rsid w:val="00816060"/>
    <w:rsid w:val="00816D41"/>
    <w:rsid w:val="00816FC2"/>
    <w:rsid w:val="00825102"/>
    <w:rsid w:val="00827593"/>
    <w:rsid w:val="00827A98"/>
    <w:rsid w:val="00827B03"/>
    <w:rsid w:val="00830E7D"/>
    <w:rsid w:val="00831EE0"/>
    <w:rsid w:val="00832B3E"/>
    <w:rsid w:val="00833F66"/>
    <w:rsid w:val="0083438A"/>
    <w:rsid w:val="00840993"/>
    <w:rsid w:val="00842DB4"/>
    <w:rsid w:val="008453BD"/>
    <w:rsid w:val="00845563"/>
    <w:rsid w:val="0084691A"/>
    <w:rsid w:val="00846B1B"/>
    <w:rsid w:val="008524BE"/>
    <w:rsid w:val="008549A1"/>
    <w:rsid w:val="00854B13"/>
    <w:rsid w:val="00855FAA"/>
    <w:rsid w:val="008566AB"/>
    <w:rsid w:val="00856C76"/>
    <w:rsid w:val="008574C7"/>
    <w:rsid w:val="00860EF0"/>
    <w:rsid w:val="008614D9"/>
    <w:rsid w:val="00863472"/>
    <w:rsid w:val="00863737"/>
    <w:rsid w:val="00864757"/>
    <w:rsid w:val="00864B0D"/>
    <w:rsid w:val="00866501"/>
    <w:rsid w:val="00866666"/>
    <w:rsid w:val="00867BCD"/>
    <w:rsid w:val="0087170F"/>
    <w:rsid w:val="0087319B"/>
    <w:rsid w:val="0087555E"/>
    <w:rsid w:val="00875E94"/>
    <w:rsid w:val="00877109"/>
    <w:rsid w:val="00877591"/>
    <w:rsid w:val="00880C44"/>
    <w:rsid w:val="008813C0"/>
    <w:rsid w:val="0088566F"/>
    <w:rsid w:val="00891639"/>
    <w:rsid w:val="0089337A"/>
    <w:rsid w:val="00893DB3"/>
    <w:rsid w:val="00893F8B"/>
    <w:rsid w:val="00895E0A"/>
    <w:rsid w:val="00897945"/>
    <w:rsid w:val="008A1C32"/>
    <w:rsid w:val="008A4B4A"/>
    <w:rsid w:val="008A55F9"/>
    <w:rsid w:val="008A6386"/>
    <w:rsid w:val="008A6542"/>
    <w:rsid w:val="008B2C40"/>
    <w:rsid w:val="008B304D"/>
    <w:rsid w:val="008B5D02"/>
    <w:rsid w:val="008B660D"/>
    <w:rsid w:val="008B6710"/>
    <w:rsid w:val="008B6939"/>
    <w:rsid w:val="008C04FA"/>
    <w:rsid w:val="008C2734"/>
    <w:rsid w:val="008C4030"/>
    <w:rsid w:val="008C5747"/>
    <w:rsid w:val="008C5FCE"/>
    <w:rsid w:val="008C72D9"/>
    <w:rsid w:val="008D25D5"/>
    <w:rsid w:val="008D25E3"/>
    <w:rsid w:val="008D29E3"/>
    <w:rsid w:val="008D3134"/>
    <w:rsid w:val="008D3DA3"/>
    <w:rsid w:val="008D4AAE"/>
    <w:rsid w:val="008D4F2C"/>
    <w:rsid w:val="008D507D"/>
    <w:rsid w:val="008D7834"/>
    <w:rsid w:val="008E1178"/>
    <w:rsid w:val="008E12CD"/>
    <w:rsid w:val="008E60D5"/>
    <w:rsid w:val="008E7116"/>
    <w:rsid w:val="008F0123"/>
    <w:rsid w:val="008F0AF3"/>
    <w:rsid w:val="008F136A"/>
    <w:rsid w:val="008F2D2C"/>
    <w:rsid w:val="008F4E1A"/>
    <w:rsid w:val="00900175"/>
    <w:rsid w:val="0090077D"/>
    <w:rsid w:val="00901013"/>
    <w:rsid w:val="009013DD"/>
    <w:rsid w:val="00902A49"/>
    <w:rsid w:val="009031DE"/>
    <w:rsid w:val="00904336"/>
    <w:rsid w:val="0090554A"/>
    <w:rsid w:val="00905BE9"/>
    <w:rsid w:val="0090603D"/>
    <w:rsid w:val="009066C2"/>
    <w:rsid w:val="0090721D"/>
    <w:rsid w:val="009111BD"/>
    <w:rsid w:val="00911470"/>
    <w:rsid w:val="00912D61"/>
    <w:rsid w:val="00912E99"/>
    <w:rsid w:val="00915E7C"/>
    <w:rsid w:val="0091655B"/>
    <w:rsid w:val="009209C6"/>
    <w:rsid w:val="00922031"/>
    <w:rsid w:val="00923186"/>
    <w:rsid w:val="00925FDC"/>
    <w:rsid w:val="00927020"/>
    <w:rsid w:val="009301DE"/>
    <w:rsid w:val="00930FC3"/>
    <w:rsid w:val="00933F6F"/>
    <w:rsid w:val="00934BE1"/>
    <w:rsid w:val="00935963"/>
    <w:rsid w:val="00936373"/>
    <w:rsid w:val="00942081"/>
    <w:rsid w:val="0095109B"/>
    <w:rsid w:val="009525B7"/>
    <w:rsid w:val="00953105"/>
    <w:rsid w:val="00953480"/>
    <w:rsid w:val="0095734B"/>
    <w:rsid w:val="0096009B"/>
    <w:rsid w:val="00960EC2"/>
    <w:rsid w:val="00960EF3"/>
    <w:rsid w:val="00961217"/>
    <w:rsid w:val="0096178D"/>
    <w:rsid w:val="00962E31"/>
    <w:rsid w:val="009631C6"/>
    <w:rsid w:val="00964A0C"/>
    <w:rsid w:val="0097081D"/>
    <w:rsid w:val="00970C68"/>
    <w:rsid w:val="009733CE"/>
    <w:rsid w:val="00975DE6"/>
    <w:rsid w:val="00980A4E"/>
    <w:rsid w:val="00981A5F"/>
    <w:rsid w:val="00981AC1"/>
    <w:rsid w:val="00982542"/>
    <w:rsid w:val="0098394C"/>
    <w:rsid w:val="00984EE9"/>
    <w:rsid w:val="00986B8B"/>
    <w:rsid w:val="00986D0D"/>
    <w:rsid w:val="009873FB"/>
    <w:rsid w:val="00987E67"/>
    <w:rsid w:val="00990AB6"/>
    <w:rsid w:val="00990B53"/>
    <w:rsid w:val="00990D3C"/>
    <w:rsid w:val="00991602"/>
    <w:rsid w:val="00991B4E"/>
    <w:rsid w:val="009922B8"/>
    <w:rsid w:val="009937E5"/>
    <w:rsid w:val="00993892"/>
    <w:rsid w:val="00994C63"/>
    <w:rsid w:val="00996FF7"/>
    <w:rsid w:val="009A032A"/>
    <w:rsid w:val="009A10D4"/>
    <w:rsid w:val="009A1690"/>
    <w:rsid w:val="009A2066"/>
    <w:rsid w:val="009A34F7"/>
    <w:rsid w:val="009A40A5"/>
    <w:rsid w:val="009B04C1"/>
    <w:rsid w:val="009B0CDE"/>
    <w:rsid w:val="009B131E"/>
    <w:rsid w:val="009B15D2"/>
    <w:rsid w:val="009B2974"/>
    <w:rsid w:val="009B37F9"/>
    <w:rsid w:val="009B6034"/>
    <w:rsid w:val="009B6184"/>
    <w:rsid w:val="009B62F8"/>
    <w:rsid w:val="009B6C17"/>
    <w:rsid w:val="009B78E4"/>
    <w:rsid w:val="009C067F"/>
    <w:rsid w:val="009C0F62"/>
    <w:rsid w:val="009C1093"/>
    <w:rsid w:val="009C3909"/>
    <w:rsid w:val="009C4C41"/>
    <w:rsid w:val="009C4D30"/>
    <w:rsid w:val="009C4DAC"/>
    <w:rsid w:val="009C5285"/>
    <w:rsid w:val="009C574F"/>
    <w:rsid w:val="009C6206"/>
    <w:rsid w:val="009C629A"/>
    <w:rsid w:val="009C6F91"/>
    <w:rsid w:val="009C734A"/>
    <w:rsid w:val="009D0EB4"/>
    <w:rsid w:val="009D2988"/>
    <w:rsid w:val="009D2BBD"/>
    <w:rsid w:val="009D492E"/>
    <w:rsid w:val="009D5BA2"/>
    <w:rsid w:val="009D769C"/>
    <w:rsid w:val="009D7A66"/>
    <w:rsid w:val="009E1477"/>
    <w:rsid w:val="009E17BB"/>
    <w:rsid w:val="009E4849"/>
    <w:rsid w:val="009F0948"/>
    <w:rsid w:val="009F155C"/>
    <w:rsid w:val="009F188D"/>
    <w:rsid w:val="009F1E21"/>
    <w:rsid w:val="009F2694"/>
    <w:rsid w:val="009F4D18"/>
    <w:rsid w:val="009F5398"/>
    <w:rsid w:val="00A01D23"/>
    <w:rsid w:val="00A02F77"/>
    <w:rsid w:val="00A034DC"/>
    <w:rsid w:val="00A03E05"/>
    <w:rsid w:val="00A043EA"/>
    <w:rsid w:val="00A04EFF"/>
    <w:rsid w:val="00A07F79"/>
    <w:rsid w:val="00A1613D"/>
    <w:rsid w:val="00A16413"/>
    <w:rsid w:val="00A20FFA"/>
    <w:rsid w:val="00A261CB"/>
    <w:rsid w:val="00A264F8"/>
    <w:rsid w:val="00A2695D"/>
    <w:rsid w:val="00A26AAD"/>
    <w:rsid w:val="00A30B4A"/>
    <w:rsid w:val="00A32C64"/>
    <w:rsid w:val="00A45507"/>
    <w:rsid w:val="00A45A67"/>
    <w:rsid w:val="00A479D3"/>
    <w:rsid w:val="00A50AE5"/>
    <w:rsid w:val="00A50C11"/>
    <w:rsid w:val="00A53183"/>
    <w:rsid w:val="00A5329C"/>
    <w:rsid w:val="00A53CEC"/>
    <w:rsid w:val="00A54679"/>
    <w:rsid w:val="00A555E4"/>
    <w:rsid w:val="00A55C69"/>
    <w:rsid w:val="00A55CE2"/>
    <w:rsid w:val="00A573F7"/>
    <w:rsid w:val="00A609B2"/>
    <w:rsid w:val="00A63152"/>
    <w:rsid w:val="00A6488C"/>
    <w:rsid w:val="00A64BCF"/>
    <w:rsid w:val="00A65BBA"/>
    <w:rsid w:val="00A669D8"/>
    <w:rsid w:val="00A67C74"/>
    <w:rsid w:val="00A67C7A"/>
    <w:rsid w:val="00A7053C"/>
    <w:rsid w:val="00A715DA"/>
    <w:rsid w:val="00A71693"/>
    <w:rsid w:val="00A72606"/>
    <w:rsid w:val="00A74926"/>
    <w:rsid w:val="00A74C64"/>
    <w:rsid w:val="00A74EA7"/>
    <w:rsid w:val="00A77BA5"/>
    <w:rsid w:val="00A80322"/>
    <w:rsid w:val="00A81344"/>
    <w:rsid w:val="00A81DA7"/>
    <w:rsid w:val="00A83F46"/>
    <w:rsid w:val="00A8570C"/>
    <w:rsid w:val="00A90838"/>
    <w:rsid w:val="00A927E0"/>
    <w:rsid w:val="00A9299D"/>
    <w:rsid w:val="00A95ADC"/>
    <w:rsid w:val="00A95BEB"/>
    <w:rsid w:val="00A95E27"/>
    <w:rsid w:val="00A968A6"/>
    <w:rsid w:val="00AA1E3F"/>
    <w:rsid w:val="00AA776A"/>
    <w:rsid w:val="00AB0928"/>
    <w:rsid w:val="00AB2906"/>
    <w:rsid w:val="00AB299B"/>
    <w:rsid w:val="00AB3ED8"/>
    <w:rsid w:val="00AB73FD"/>
    <w:rsid w:val="00AC1327"/>
    <w:rsid w:val="00AC38A7"/>
    <w:rsid w:val="00AC3A03"/>
    <w:rsid w:val="00AC485E"/>
    <w:rsid w:val="00AC4E07"/>
    <w:rsid w:val="00AC5680"/>
    <w:rsid w:val="00AD12DE"/>
    <w:rsid w:val="00AD1590"/>
    <w:rsid w:val="00AD485F"/>
    <w:rsid w:val="00AD6978"/>
    <w:rsid w:val="00AD6FD1"/>
    <w:rsid w:val="00AE02F7"/>
    <w:rsid w:val="00AE225F"/>
    <w:rsid w:val="00AE2B9A"/>
    <w:rsid w:val="00AE4D91"/>
    <w:rsid w:val="00AF0F54"/>
    <w:rsid w:val="00AF1AD2"/>
    <w:rsid w:val="00AF4925"/>
    <w:rsid w:val="00AF6C3F"/>
    <w:rsid w:val="00AF7A13"/>
    <w:rsid w:val="00B0031B"/>
    <w:rsid w:val="00B006B0"/>
    <w:rsid w:val="00B02613"/>
    <w:rsid w:val="00B036F9"/>
    <w:rsid w:val="00B0473D"/>
    <w:rsid w:val="00B06164"/>
    <w:rsid w:val="00B06729"/>
    <w:rsid w:val="00B06C95"/>
    <w:rsid w:val="00B1085D"/>
    <w:rsid w:val="00B109A6"/>
    <w:rsid w:val="00B15EBA"/>
    <w:rsid w:val="00B17DC0"/>
    <w:rsid w:val="00B22A08"/>
    <w:rsid w:val="00B22B1C"/>
    <w:rsid w:val="00B22D29"/>
    <w:rsid w:val="00B239C0"/>
    <w:rsid w:val="00B24C96"/>
    <w:rsid w:val="00B25031"/>
    <w:rsid w:val="00B2677A"/>
    <w:rsid w:val="00B3265B"/>
    <w:rsid w:val="00B3293C"/>
    <w:rsid w:val="00B32A1A"/>
    <w:rsid w:val="00B34930"/>
    <w:rsid w:val="00B34A68"/>
    <w:rsid w:val="00B34DD5"/>
    <w:rsid w:val="00B37D61"/>
    <w:rsid w:val="00B37EC4"/>
    <w:rsid w:val="00B413AB"/>
    <w:rsid w:val="00B4220F"/>
    <w:rsid w:val="00B43FEC"/>
    <w:rsid w:val="00B45824"/>
    <w:rsid w:val="00B46A8B"/>
    <w:rsid w:val="00B47360"/>
    <w:rsid w:val="00B4764A"/>
    <w:rsid w:val="00B503EA"/>
    <w:rsid w:val="00B51BE7"/>
    <w:rsid w:val="00B51EAD"/>
    <w:rsid w:val="00B54F60"/>
    <w:rsid w:val="00B574FC"/>
    <w:rsid w:val="00B577C5"/>
    <w:rsid w:val="00B57A3E"/>
    <w:rsid w:val="00B6258D"/>
    <w:rsid w:val="00B62A63"/>
    <w:rsid w:val="00B6553C"/>
    <w:rsid w:val="00B66335"/>
    <w:rsid w:val="00B66950"/>
    <w:rsid w:val="00B70B13"/>
    <w:rsid w:val="00B70D01"/>
    <w:rsid w:val="00B72D5E"/>
    <w:rsid w:val="00B7384E"/>
    <w:rsid w:val="00B744DB"/>
    <w:rsid w:val="00B76E9B"/>
    <w:rsid w:val="00B8046F"/>
    <w:rsid w:val="00B83665"/>
    <w:rsid w:val="00B83A56"/>
    <w:rsid w:val="00B83D58"/>
    <w:rsid w:val="00B8433C"/>
    <w:rsid w:val="00B84540"/>
    <w:rsid w:val="00B92AD7"/>
    <w:rsid w:val="00B944DF"/>
    <w:rsid w:val="00B94BFC"/>
    <w:rsid w:val="00B94FE2"/>
    <w:rsid w:val="00B962CC"/>
    <w:rsid w:val="00BA010B"/>
    <w:rsid w:val="00BA2DF9"/>
    <w:rsid w:val="00BA3D48"/>
    <w:rsid w:val="00BA4D34"/>
    <w:rsid w:val="00BA672F"/>
    <w:rsid w:val="00BB060E"/>
    <w:rsid w:val="00BB54D2"/>
    <w:rsid w:val="00BB64E5"/>
    <w:rsid w:val="00BB681E"/>
    <w:rsid w:val="00BB693F"/>
    <w:rsid w:val="00BC165B"/>
    <w:rsid w:val="00BC2606"/>
    <w:rsid w:val="00BC2D51"/>
    <w:rsid w:val="00BC5A33"/>
    <w:rsid w:val="00BD21F1"/>
    <w:rsid w:val="00BD3FFE"/>
    <w:rsid w:val="00BD547E"/>
    <w:rsid w:val="00BE129A"/>
    <w:rsid w:val="00BE1688"/>
    <w:rsid w:val="00BE2DA8"/>
    <w:rsid w:val="00BE3312"/>
    <w:rsid w:val="00BE4A5C"/>
    <w:rsid w:val="00BE7DCD"/>
    <w:rsid w:val="00BF1E6D"/>
    <w:rsid w:val="00BF2D2A"/>
    <w:rsid w:val="00C04E14"/>
    <w:rsid w:val="00C04FF0"/>
    <w:rsid w:val="00C056E4"/>
    <w:rsid w:val="00C0575B"/>
    <w:rsid w:val="00C1216E"/>
    <w:rsid w:val="00C13B0C"/>
    <w:rsid w:val="00C145FE"/>
    <w:rsid w:val="00C16914"/>
    <w:rsid w:val="00C17107"/>
    <w:rsid w:val="00C17B78"/>
    <w:rsid w:val="00C17F01"/>
    <w:rsid w:val="00C21610"/>
    <w:rsid w:val="00C217B8"/>
    <w:rsid w:val="00C2260B"/>
    <w:rsid w:val="00C23960"/>
    <w:rsid w:val="00C24986"/>
    <w:rsid w:val="00C25B11"/>
    <w:rsid w:val="00C26208"/>
    <w:rsid w:val="00C3320A"/>
    <w:rsid w:val="00C34DC7"/>
    <w:rsid w:val="00C3683E"/>
    <w:rsid w:val="00C36BB7"/>
    <w:rsid w:val="00C37AE1"/>
    <w:rsid w:val="00C4167C"/>
    <w:rsid w:val="00C452D2"/>
    <w:rsid w:val="00C4579A"/>
    <w:rsid w:val="00C5107C"/>
    <w:rsid w:val="00C527CE"/>
    <w:rsid w:val="00C52CAA"/>
    <w:rsid w:val="00C558C1"/>
    <w:rsid w:val="00C568D9"/>
    <w:rsid w:val="00C57D06"/>
    <w:rsid w:val="00C61017"/>
    <w:rsid w:val="00C6133F"/>
    <w:rsid w:val="00C62703"/>
    <w:rsid w:val="00C64833"/>
    <w:rsid w:val="00C666E9"/>
    <w:rsid w:val="00C67502"/>
    <w:rsid w:val="00C70B51"/>
    <w:rsid w:val="00C723FF"/>
    <w:rsid w:val="00C74E52"/>
    <w:rsid w:val="00C75255"/>
    <w:rsid w:val="00C75362"/>
    <w:rsid w:val="00C758EA"/>
    <w:rsid w:val="00C776DD"/>
    <w:rsid w:val="00C83AA5"/>
    <w:rsid w:val="00C85491"/>
    <w:rsid w:val="00C86BB6"/>
    <w:rsid w:val="00C91429"/>
    <w:rsid w:val="00C91D71"/>
    <w:rsid w:val="00C92EAE"/>
    <w:rsid w:val="00C9309C"/>
    <w:rsid w:val="00C9399C"/>
    <w:rsid w:val="00C93F1C"/>
    <w:rsid w:val="00C95FF9"/>
    <w:rsid w:val="00C9611F"/>
    <w:rsid w:val="00C974B2"/>
    <w:rsid w:val="00CA0032"/>
    <w:rsid w:val="00CA4AD9"/>
    <w:rsid w:val="00CA4AF3"/>
    <w:rsid w:val="00CA4D79"/>
    <w:rsid w:val="00CA7E09"/>
    <w:rsid w:val="00CB0C0D"/>
    <w:rsid w:val="00CB1140"/>
    <w:rsid w:val="00CB4D92"/>
    <w:rsid w:val="00CB5C12"/>
    <w:rsid w:val="00CC1B1A"/>
    <w:rsid w:val="00CC42E2"/>
    <w:rsid w:val="00CC5141"/>
    <w:rsid w:val="00CD298A"/>
    <w:rsid w:val="00CD4865"/>
    <w:rsid w:val="00CE1D56"/>
    <w:rsid w:val="00CE2AF5"/>
    <w:rsid w:val="00CE3703"/>
    <w:rsid w:val="00CE459F"/>
    <w:rsid w:val="00CE5110"/>
    <w:rsid w:val="00CE653A"/>
    <w:rsid w:val="00CE737D"/>
    <w:rsid w:val="00CF1E27"/>
    <w:rsid w:val="00CF2DBF"/>
    <w:rsid w:val="00CF375B"/>
    <w:rsid w:val="00CF5DFB"/>
    <w:rsid w:val="00D067E5"/>
    <w:rsid w:val="00D06F17"/>
    <w:rsid w:val="00D0747F"/>
    <w:rsid w:val="00D11CB3"/>
    <w:rsid w:val="00D132FE"/>
    <w:rsid w:val="00D15481"/>
    <w:rsid w:val="00D15853"/>
    <w:rsid w:val="00D164DD"/>
    <w:rsid w:val="00D17F24"/>
    <w:rsid w:val="00D2112E"/>
    <w:rsid w:val="00D217A9"/>
    <w:rsid w:val="00D228DA"/>
    <w:rsid w:val="00D266E1"/>
    <w:rsid w:val="00D30EF6"/>
    <w:rsid w:val="00D322D2"/>
    <w:rsid w:val="00D32C01"/>
    <w:rsid w:val="00D33764"/>
    <w:rsid w:val="00D342E4"/>
    <w:rsid w:val="00D3452C"/>
    <w:rsid w:val="00D354A8"/>
    <w:rsid w:val="00D3670E"/>
    <w:rsid w:val="00D37210"/>
    <w:rsid w:val="00D40C47"/>
    <w:rsid w:val="00D4170F"/>
    <w:rsid w:val="00D4224A"/>
    <w:rsid w:val="00D43532"/>
    <w:rsid w:val="00D447AA"/>
    <w:rsid w:val="00D44943"/>
    <w:rsid w:val="00D450C2"/>
    <w:rsid w:val="00D4740F"/>
    <w:rsid w:val="00D47681"/>
    <w:rsid w:val="00D4774E"/>
    <w:rsid w:val="00D47EFE"/>
    <w:rsid w:val="00D52D56"/>
    <w:rsid w:val="00D5346E"/>
    <w:rsid w:val="00D535FD"/>
    <w:rsid w:val="00D56BCC"/>
    <w:rsid w:val="00D5773E"/>
    <w:rsid w:val="00D6167B"/>
    <w:rsid w:val="00D61B20"/>
    <w:rsid w:val="00D62D5D"/>
    <w:rsid w:val="00D646C6"/>
    <w:rsid w:val="00D6612E"/>
    <w:rsid w:val="00D67AC4"/>
    <w:rsid w:val="00D67ECB"/>
    <w:rsid w:val="00D74C6E"/>
    <w:rsid w:val="00D752BB"/>
    <w:rsid w:val="00D7717F"/>
    <w:rsid w:val="00D801D0"/>
    <w:rsid w:val="00D83ADB"/>
    <w:rsid w:val="00D858F7"/>
    <w:rsid w:val="00D86F96"/>
    <w:rsid w:val="00D876E3"/>
    <w:rsid w:val="00D93921"/>
    <w:rsid w:val="00D952FD"/>
    <w:rsid w:val="00D959E2"/>
    <w:rsid w:val="00D95EC0"/>
    <w:rsid w:val="00D9736B"/>
    <w:rsid w:val="00D976D2"/>
    <w:rsid w:val="00DA1400"/>
    <w:rsid w:val="00DA1D54"/>
    <w:rsid w:val="00DA238C"/>
    <w:rsid w:val="00DA347F"/>
    <w:rsid w:val="00DA44DE"/>
    <w:rsid w:val="00DB0701"/>
    <w:rsid w:val="00DB231C"/>
    <w:rsid w:val="00DB2AE6"/>
    <w:rsid w:val="00DB5339"/>
    <w:rsid w:val="00DB7D10"/>
    <w:rsid w:val="00DC140B"/>
    <w:rsid w:val="00DC2FDE"/>
    <w:rsid w:val="00DC365F"/>
    <w:rsid w:val="00DC4C58"/>
    <w:rsid w:val="00DC5C34"/>
    <w:rsid w:val="00DC6D79"/>
    <w:rsid w:val="00DC72B9"/>
    <w:rsid w:val="00DC74BB"/>
    <w:rsid w:val="00DD012D"/>
    <w:rsid w:val="00DD51AD"/>
    <w:rsid w:val="00DE04E6"/>
    <w:rsid w:val="00DE0A7D"/>
    <w:rsid w:val="00DE0C91"/>
    <w:rsid w:val="00DE1707"/>
    <w:rsid w:val="00DE189E"/>
    <w:rsid w:val="00DE5A89"/>
    <w:rsid w:val="00DE618D"/>
    <w:rsid w:val="00DF4F24"/>
    <w:rsid w:val="00E00075"/>
    <w:rsid w:val="00E00665"/>
    <w:rsid w:val="00E01882"/>
    <w:rsid w:val="00E034DB"/>
    <w:rsid w:val="00E049E6"/>
    <w:rsid w:val="00E05971"/>
    <w:rsid w:val="00E1142C"/>
    <w:rsid w:val="00E1632F"/>
    <w:rsid w:val="00E16E2C"/>
    <w:rsid w:val="00E178BD"/>
    <w:rsid w:val="00E21C51"/>
    <w:rsid w:val="00E229BB"/>
    <w:rsid w:val="00E23C4E"/>
    <w:rsid w:val="00E24326"/>
    <w:rsid w:val="00E25657"/>
    <w:rsid w:val="00E26B68"/>
    <w:rsid w:val="00E33978"/>
    <w:rsid w:val="00E33B67"/>
    <w:rsid w:val="00E3498A"/>
    <w:rsid w:val="00E36DFA"/>
    <w:rsid w:val="00E37A3F"/>
    <w:rsid w:val="00E37AD0"/>
    <w:rsid w:val="00E37C4F"/>
    <w:rsid w:val="00E4179F"/>
    <w:rsid w:val="00E41F29"/>
    <w:rsid w:val="00E42BE2"/>
    <w:rsid w:val="00E42D7B"/>
    <w:rsid w:val="00E439D1"/>
    <w:rsid w:val="00E442C2"/>
    <w:rsid w:val="00E457ED"/>
    <w:rsid w:val="00E531A0"/>
    <w:rsid w:val="00E56525"/>
    <w:rsid w:val="00E56EED"/>
    <w:rsid w:val="00E610EB"/>
    <w:rsid w:val="00E6447C"/>
    <w:rsid w:val="00E6482E"/>
    <w:rsid w:val="00E6586B"/>
    <w:rsid w:val="00E67DA2"/>
    <w:rsid w:val="00E67F6B"/>
    <w:rsid w:val="00E70466"/>
    <w:rsid w:val="00E72EEF"/>
    <w:rsid w:val="00E73D38"/>
    <w:rsid w:val="00E7457C"/>
    <w:rsid w:val="00E7497E"/>
    <w:rsid w:val="00E755DD"/>
    <w:rsid w:val="00E76735"/>
    <w:rsid w:val="00E80042"/>
    <w:rsid w:val="00E81858"/>
    <w:rsid w:val="00E82562"/>
    <w:rsid w:val="00E846A6"/>
    <w:rsid w:val="00E851C3"/>
    <w:rsid w:val="00E861CA"/>
    <w:rsid w:val="00E87AD3"/>
    <w:rsid w:val="00E87CD0"/>
    <w:rsid w:val="00E93207"/>
    <w:rsid w:val="00E94325"/>
    <w:rsid w:val="00EA0E35"/>
    <w:rsid w:val="00EA3EEB"/>
    <w:rsid w:val="00EA48DB"/>
    <w:rsid w:val="00EA4CE9"/>
    <w:rsid w:val="00EA5145"/>
    <w:rsid w:val="00EA7B6D"/>
    <w:rsid w:val="00EB2702"/>
    <w:rsid w:val="00EB2D18"/>
    <w:rsid w:val="00EB6C2E"/>
    <w:rsid w:val="00EC0064"/>
    <w:rsid w:val="00EC12CB"/>
    <w:rsid w:val="00EC16B3"/>
    <w:rsid w:val="00EC18B6"/>
    <w:rsid w:val="00EC1957"/>
    <w:rsid w:val="00EC2BBB"/>
    <w:rsid w:val="00EC7C74"/>
    <w:rsid w:val="00ED2013"/>
    <w:rsid w:val="00ED23DC"/>
    <w:rsid w:val="00ED4717"/>
    <w:rsid w:val="00ED62FE"/>
    <w:rsid w:val="00ED6D62"/>
    <w:rsid w:val="00ED729D"/>
    <w:rsid w:val="00EE080A"/>
    <w:rsid w:val="00EE201D"/>
    <w:rsid w:val="00EE2A61"/>
    <w:rsid w:val="00EE2E64"/>
    <w:rsid w:val="00EE3D30"/>
    <w:rsid w:val="00EE45B3"/>
    <w:rsid w:val="00EE6245"/>
    <w:rsid w:val="00EE6D40"/>
    <w:rsid w:val="00EE722B"/>
    <w:rsid w:val="00EF1309"/>
    <w:rsid w:val="00EF1DDF"/>
    <w:rsid w:val="00EF263B"/>
    <w:rsid w:val="00EF2964"/>
    <w:rsid w:val="00EF2F1D"/>
    <w:rsid w:val="00EF3320"/>
    <w:rsid w:val="00EF3E91"/>
    <w:rsid w:val="00EF5BF6"/>
    <w:rsid w:val="00EF5DF6"/>
    <w:rsid w:val="00EF691F"/>
    <w:rsid w:val="00EF7BD8"/>
    <w:rsid w:val="00F00135"/>
    <w:rsid w:val="00F004A9"/>
    <w:rsid w:val="00F00C56"/>
    <w:rsid w:val="00F01015"/>
    <w:rsid w:val="00F01158"/>
    <w:rsid w:val="00F01499"/>
    <w:rsid w:val="00F02834"/>
    <w:rsid w:val="00F02C0D"/>
    <w:rsid w:val="00F04232"/>
    <w:rsid w:val="00F04D80"/>
    <w:rsid w:val="00F12779"/>
    <w:rsid w:val="00F144A9"/>
    <w:rsid w:val="00F177D6"/>
    <w:rsid w:val="00F1790C"/>
    <w:rsid w:val="00F2015F"/>
    <w:rsid w:val="00F2041F"/>
    <w:rsid w:val="00F2310B"/>
    <w:rsid w:val="00F30AC0"/>
    <w:rsid w:val="00F31284"/>
    <w:rsid w:val="00F318B3"/>
    <w:rsid w:val="00F320AF"/>
    <w:rsid w:val="00F32F7C"/>
    <w:rsid w:val="00F339F3"/>
    <w:rsid w:val="00F37142"/>
    <w:rsid w:val="00F40A7A"/>
    <w:rsid w:val="00F419E8"/>
    <w:rsid w:val="00F42AA2"/>
    <w:rsid w:val="00F430D6"/>
    <w:rsid w:val="00F440B4"/>
    <w:rsid w:val="00F46FD4"/>
    <w:rsid w:val="00F51086"/>
    <w:rsid w:val="00F54CCD"/>
    <w:rsid w:val="00F56215"/>
    <w:rsid w:val="00F6077B"/>
    <w:rsid w:val="00F6096B"/>
    <w:rsid w:val="00F63253"/>
    <w:rsid w:val="00F67075"/>
    <w:rsid w:val="00F67543"/>
    <w:rsid w:val="00F67F52"/>
    <w:rsid w:val="00F73658"/>
    <w:rsid w:val="00F73F65"/>
    <w:rsid w:val="00F776AF"/>
    <w:rsid w:val="00F80ACB"/>
    <w:rsid w:val="00F80E41"/>
    <w:rsid w:val="00F83467"/>
    <w:rsid w:val="00F83A60"/>
    <w:rsid w:val="00F902DA"/>
    <w:rsid w:val="00F92AC2"/>
    <w:rsid w:val="00F92BF4"/>
    <w:rsid w:val="00F92C08"/>
    <w:rsid w:val="00F94F89"/>
    <w:rsid w:val="00F96F63"/>
    <w:rsid w:val="00F97095"/>
    <w:rsid w:val="00FA25AB"/>
    <w:rsid w:val="00FA350C"/>
    <w:rsid w:val="00FA42C0"/>
    <w:rsid w:val="00FA5533"/>
    <w:rsid w:val="00FA6AAD"/>
    <w:rsid w:val="00FB009A"/>
    <w:rsid w:val="00FB145B"/>
    <w:rsid w:val="00FB1BDF"/>
    <w:rsid w:val="00FB2605"/>
    <w:rsid w:val="00FB3C01"/>
    <w:rsid w:val="00FB560E"/>
    <w:rsid w:val="00FB713F"/>
    <w:rsid w:val="00FB7BA7"/>
    <w:rsid w:val="00FC3487"/>
    <w:rsid w:val="00FC52F1"/>
    <w:rsid w:val="00FC5593"/>
    <w:rsid w:val="00FC5ADF"/>
    <w:rsid w:val="00FD1662"/>
    <w:rsid w:val="00FD333D"/>
    <w:rsid w:val="00FD3EF3"/>
    <w:rsid w:val="00FD5C23"/>
    <w:rsid w:val="00FD5C5E"/>
    <w:rsid w:val="00FD5E02"/>
    <w:rsid w:val="00FE7980"/>
    <w:rsid w:val="00FF0108"/>
    <w:rsid w:val="00FF093B"/>
    <w:rsid w:val="00FF0AA3"/>
    <w:rsid w:val="00FF375B"/>
    <w:rsid w:val="00FF3A1D"/>
    <w:rsid w:val="00FF412A"/>
    <w:rsid w:val="00FF7250"/>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1C6ECC4"/>
  <w15:docId w15:val="{E0D680E4-3C75-4D08-9C08-1A0331A2C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47F"/>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iPriority w:val="99"/>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B6553C"/>
    <w:pPr>
      <w:numPr>
        <w:numId w:val="8"/>
      </w:numPr>
      <w:suppressLineNumbers/>
      <w:spacing w:after="0" w:line="480" w:lineRule="auto"/>
    </w:pPr>
    <w:rPr>
      <w:rFonts w:ascii="Times New Roman" w:hAnsi="Times New Roman" w:cs="Times New Roman"/>
      <w:b/>
      <w:bCs/>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 w:type="paragraph" w:styleId="BodyTextIndent2">
    <w:name w:val="Body Text Indent 2"/>
    <w:basedOn w:val="Normal"/>
    <w:link w:val="BodyTextIndent2Char"/>
    <w:unhideWhenUsed/>
    <w:rsid w:val="005869E1"/>
    <w:pPr>
      <w:spacing w:after="0" w:line="48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869E1"/>
    <w:rPr>
      <w:rFonts w:ascii="Times New Roman" w:eastAsia="Times New Roman" w:hAnsi="Times New Roman" w:cs="Times New Roman"/>
      <w:sz w:val="24"/>
      <w:szCs w:val="20"/>
    </w:rPr>
  </w:style>
  <w:style w:type="character" w:customStyle="1" w:styleId="ui-provider">
    <w:name w:val="ui-provider"/>
    <w:basedOn w:val="DefaultParagraphFont"/>
    <w:rsid w:val="005869E1"/>
  </w:style>
  <w:style w:type="character" w:styleId="Hyperlink">
    <w:name w:val="Hyperlink"/>
    <w:basedOn w:val="DefaultParagraphFont"/>
    <w:uiPriority w:val="99"/>
    <w:unhideWhenUsed/>
    <w:rsid w:val="0044204B"/>
    <w:rPr>
      <w:color w:val="0563C1" w:themeColor="hyperlink"/>
      <w:u w:val="single"/>
    </w:rPr>
  </w:style>
  <w:style w:type="character" w:styleId="UnresolvedMention">
    <w:name w:val="Unresolved Mention"/>
    <w:basedOn w:val="DefaultParagraphFont"/>
    <w:uiPriority w:val="99"/>
    <w:semiHidden/>
    <w:unhideWhenUsed/>
    <w:rsid w:val="0044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28253">
      <w:bodyDiv w:val="1"/>
      <w:marLeft w:val="0"/>
      <w:marRight w:val="0"/>
      <w:marTop w:val="0"/>
      <w:marBottom w:val="0"/>
      <w:divBdr>
        <w:top w:val="none" w:sz="0" w:space="0" w:color="auto"/>
        <w:left w:val="none" w:sz="0" w:space="0" w:color="auto"/>
        <w:bottom w:val="none" w:sz="0" w:space="0" w:color="auto"/>
        <w:right w:val="none" w:sz="0" w:space="0" w:color="auto"/>
      </w:divBdr>
    </w:div>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495797678">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6957-4F84-4B30-BC30-89A54B79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Narvaez, Adrian</dc:creator>
  <cp:keywords/>
  <dc:description/>
  <cp:lastModifiedBy>David Berlin</cp:lastModifiedBy>
  <cp:revision>2</cp:revision>
  <cp:lastPrinted>2024-06-28T14:46:00Z</cp:lastPrinted>
  <dcterms:created xsi:type="dcterms:W3CDTF">2024-07-10T15:25:00Z</dcterms:created>
  <dcterms:modified xsi:type="dcterms:W3CDTF">2024-07-10T15:25:00Z</dcterms:modified>
</cp:coreProperties>
</file>